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Политический анализ и прогнозирование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«Политический анализ и прогнозирование»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«Политический анализ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прогнозирование».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«Политический анализ и прогнозирование»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решать научные задачи исследования политических процессов и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оригинальные научные тексты и содержащиеся в них смысловые конструкции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алгоритм решения научных задач исследования политических процессов и отношений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обосновывать актуальность исследования, определять цель и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формулировать объект и предмет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методы современной политической науки и применять их в политологических исследованиях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формулировать научную проблему и/или гипотезу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научную новизну и практическую значимость исследуемой проблематики в политическом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участия в составлении программы научного политологического исследования</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работы с оригинальными научными текстами и содержащимися в них смысловыми конструкциями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виды источников информации,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методы выявления противоречий разных источников информации и поиска достоверных суждений</w:t>
            </w:r>
          </w:p>
        </w:tc>
      </w:tr>
      <w:tr>
        <w:trPr>
          <w:trHeight w:hRule="exact" w:val="372.64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поставленную задачу, а также проводить анализ ее базовых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осуществлять декомпозицию поставленной задачи, логически выстраивать этапы ее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критической оценки информации, необходимой для решения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формулирования собственной гражданской и мировоззренческой позиции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навыком предлагать различные варианты решения задач, оценивая их последствия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«Политический анализ и прогнозирование»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классических политологических текстов (Русская политология)</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p>
            <w:pPr>
              <w:jc w:val="center"/>
              <w:spacing w:after="0" w:line="240" w:lineRule="auto"/>
              <w:rPr>
                <w:sz w:val="22"/>
                <w:szCs w:val="22"/>
              </w:rPr>
            </w:pPr>
            <w:r>
              <w:rPr>
                <w:rFonts w:ascii="Times New Roman" w:hAnsi="Times New Roman" w:cs="Times New Roman"/>
                <w:color w:val="#000000"/>
                <w:sz w:val="22"/>
                <w:szCs w:val="22"/>
              </w:rPr>
              <w:t> Политический маркетинг и политическая реклама</w:t>
            </w:r>
          </w:p>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5.1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Политологический анализ и прогнозирование: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Политическое решение как объект анализа: признаки, виды,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Цикл политического решения- концептуальное основание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Зарождение и развитие политического анализа и прогнозирования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Роль, статус и этика политического аналитика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этапы осуществления политического анализа и прогнозирования и их информационное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проблемы. Формулирование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Типовые проблемы политического анализа: способы концептуализации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операционализации: разработка программы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Измерение в политическом анализе: статистические и социологические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Политическое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Выбор и обоснование целей, задач и ограничений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Анализ решения и прогнозирование. Типовые решения: исправление дефектов рыночного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Политическое прогнозирование – объективные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Субъективные (интуитивные) методы прогнозирования и экспертные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Методы сравнения альтернативных вариантов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Проектирование политического решения: стратегии повышения проходимости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Проектирование политического решения: стратегии имплементации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Политологический анализ и прогнозирование: основные понятия и определения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методологические основы курса; методы, процедуры и технология анализа, прогнозирования и практического воздействия на политический процесс; структура и логика курса; Различия понятий «politics», «polity» и «policy». Policy-цикл. Феномен политических сетей. Основные элементы сетей: число и тип агентов, функции сетей, структура, институализация, правила поведения, отношения власти, стратегии агентов. Анализ сетей и политических полей. Этапы аналитического процесса. Эмпирический анализ в политике: специфика, границы использования, проверка теорией. Основные парадигмы политического анализа.   Политический анализ: соотношение задачи и метода.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Политическое решение как объект анализа: признаки, виды, структура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история любого общества как определенная последовательность принимаемых решений. Публичный характер решений. различные способы типологизации политических решений. Информационные компоненты политического решения. Политические проблемы. Политическая альтернатива. Политические действия. Политические результаты. Политические ограничения. Основные теоретические подходы в анализе процесса принятия политических решений. Система планирования, программирования и бюджетирования (PPBS). Комплексный подход: принятие политических решений как продукт взаимодействия политических и информационно- аналитических механизмов.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Цикл политического решения- концептуальное основание политического анализа</w:t>
            </w:r>
          </w:p>
        </w:tc>
      </w:tr>
      <w:tr>
        <w:trPr>
          <w:trHeight w:hRule="exact" w:val="1831.0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Систематическое изучение публичной политики (в форме анализа прошлых либо оценки действующих политических решений) с ясным намерением приложить извлеченные уроки к выработке новых политических инициатив. Г.Лассвелл «концептуальная схема, позволяющая получить обобщенный образ основных этапов любого коллективного акта». Схема, предложенная Г. Брувером и П. де Леоном, содержащая шесть основных этапов. Анализ проблем прекращения решения. «Рамочная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(framework), предложенная Э. Шлягер. «Модели» реального процесса, П. Сабатье. Линдбл, «Обыденное знание».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Зарождение и развитие политического анализа и прогнозирования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Начало сознательного культивирования знания о политике и в интересах политики. Формулировка У. Дана. Второе тысячелетие до нашей эры общественный анализ и прогноз в древних государствах Месопотамии, Индии и Египта. Платон и Аристотель о политическом анализе и прогнозировании. Становление современного политического анализа. 30-е годы XX в: систематическое изучение публичной политики в лоне государственного управления. Годы Второй мировой войны и послевоенной экономической реструктуризации: востребованность политических исследований при попытке найти решения новых масштабных проблем. 1950- 1960-е годы: решающая роль в повышении интереса к научным методам анализа и прогнозирования социально- политических процессов фактора снижения реальных издержек компьютеризации. 1970-е годы: процесс институционализации и организационного оформления политико- управленческих наук в его решающей фазе. Особенности национальных школ политического анализа. Политический анализ в России. Современное состояние политического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статус и этика политического аналитика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политического анализа и прогнозирования в структуре процесса выработки, принятия и реализации политического решения. Структура выработки, принятия и реализации политических решений. Политический анализ и прогнозирование как профессия. Ролевые позиции: помощник, советник, консультант-технолог. Статусные позиции: технократ, политик, активист. Ограничения организационно-политической среды. Аналитик и клиент, особенности их взаимодействия. Ценностные конфликты. М. Мюнгер: пять специализированных источников и форм ценностных конфликтов. Альберт Хиршман: три основные альтернативы – протест, выход и нелояльность. Формы поведения в ситуации ценностного конфликта. Аналитик-консультант в ситуации ценностного конфликта. Питер Френч: четыре условия перехода на позиции нелояльности.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этапы осуществления политического анализа и прогнозирования и их информационное обеспечение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Итоги труда политического аналитика – рекомендации, совет, обращение к лицу, принимающему политическое решение. Алгоритм аналитического процесса: авторитетный аналитический центр Urban Institute; К. Паттон и Д. Савицкий; вариант, предложенный Д. Веймером и А. Вайнингом. Этапы аналитического процесса. Сбор и организация данных, фактов, свидетельств. Исследование документов. Социальная политика. Социология. Государственное и муниципальное управление. Право. Статистика. Экономические журналы. Люди как источники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проблемы. Формулирование проблемы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процесс, процесс выработки публичных политических решений в виде рациональной логической цепочки: освещение и отражение общественной проблемы в документах по мере аккумулирования информации; анализ проблемы и ее причин, альтернативные меры по решению проблемы; общественный интерес к проблеме. Формулирование проблемы как область исследования. Брайан Хогвуд и Льюис Ганн: понятие «формулирование проблемы». Гарри Блюмер о взаимосвязи между политическим процессом и принятием политических решений. Анатомия описания проблемы. Типология социальных конструкций целевых аудиторий.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Типовые проблемы политического анализа: способы концептуализации</w:t>
            </w:r>
          </w:p>
        </w:tc>
      </w:tr>
      <w:tr>
        <w:trPr>
          <w:trHeight w:hRule="exact" w:val="2155.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Концептуализация проблемы и её особенности в определении. Ценностное обоснование коллективного выбора. Три сферы автономии. Модель идеальной конкурентной экономики: четыре фундаментальных допущения. Человеческое достоинство, социальная справедливость, политическое участие – ценности, заслуживающие внимания наряду с эффективностью. Информационная асимметрия. Естественная монополия. Экстерналии. Общественные блага. Типология благ по основаниям конкурентности и исключаемости. Нетрадиционные дефекты рыночного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регулирования. Эндогенные и нелегитимные потребительские предпочтения. Фактор риска. Фактор времени. Дефекты государственного регулирования.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операционализации: разработка программы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исследования и её задачи. Зависимая переменная. Веймер и Вайнинг: «хорошая концептуализация не требует однозначности и недвусмысленности». Вариант системы факторов, объясняющих феномен нарушения прав человека. Варианты взаимосвязи переменных. Формулирование программы исследования. Степень институционализации оппозиционных политических партий. Степень институционализации оппозиционных СМИ. Степень институционализации политического участия. Степень институционализации смены власти.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Измерение в политическом анализе: статистические и социологические методы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стратегии и планирование политологического исследования. Особенности методики и этапов прикладного политологического исследования. Составление плана исследования. Статистические методы. Уровни измерения. Факторный анализ. Метол контролируемых временных рядов. Контент-анализ. Социологические методы. Ошибки выборки. Метод фокус-групп. Политическое консультирование в структуре политического управления и государственной службы. Современный информационно-аналитический рынок России. Организация политологического исследования как элемент политического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Политическое моделирование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Упрощенное представление действительности, используемое для изучения ее ключевых свойств. Формализация и математическое выражение основных элементов и взаимосвязей политической проблемы. Четыре потенциальных преимущества математической модели. Структура ввода информации в федеральную систему мониторинга политической стабильности России. Вариант алгоритма ситуационного анализа. Модель Ричардсона.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Выбор и обоснование целей, задач и ограничений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 Вилдавски: «о целях можно сказать, что они характеризуются следующими выдающимися признаками: они множественны, противоречивы и расплывчаты». Политически значимые цели: субстанциональные и инструментальные. Политические ограничения. Соотношение политических целей и задач. Критерии и заявленные цели. Р. Мертон «Социальная теория и социальная структура» (1957). Правило, согласно которому организации, не способные достигать поставленных целей, замещают их другими целями, которые могут быть достигнуты. Замещение целей, предполагающих экстернальные эффекты в отношении поведения людей, целями, предполагающими изменение внутренних организационных процессов. Типовые формы замещения целей. Стандартизация внутриорганизационных процедур. Уравнивание предоставляемых услуг и результатов. Манипулирование целевой группой. Децентрализация.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Анализ решения и прогнозирование. Типовые решения: исправление дефектов рыночного регулирования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решения: сущность, структура и функции. Четыре основных источника альтернатив: 1) действующие решения и программы; 2) типовые политические решения; 3)«модифицированные» типовые политические решения; 4) уникальные решения. Действующие политические решения и программы. Типовые рыночные решения. Типовые решения проблемы общественных благ. Типовые решения проблемы естественных монополий. Типовые решения проблемы экстерналий. Типовые решения проблемы информационной асимметрии. Типовые решения по устранению нетрадиционных дефектов рыночного регулирования. Некоторые практические рекомендации.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Политическое прогнозирование – объективные методы</w:t>
            </w:r>
          </w:p>
        </w:tc>
      </w:tr>
      <w:tr>
        <w:trPr>
          <w:trHeight w:hRule="exact" w:val="1285.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перспективного политического анализа. Типология методов прогнозирования. Дж. С. Армстронго: три наиболее общие линии размежевания методов. Субъективные – объективные. Наивные – каузальные. Линейные – нелинейные. Наивные и каузальные методы. «Дерево прогностических методов». Тенденции. Объективные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прогнозирования. Экстраполяция. Экспоненциальное сглаживание. Декомпозиция временного ряда. Каузальные методы прогнозирования. Экстраполяция и теоретическое предсказание. Политический риск как «риск государственного вмешательства» и «государственной интервенции» (Т.Пойнтер, Т. Брюэр, Д. Джодис, М. Махия и др.). Экстралегальные (еxtra-legal) и легально-правительственные (legal-governmental) риски (Ч. Кеннеди).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Субъективные (интуитивные) методы прогнозирования и экспертные оценки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Ограниченность субъективных способностей человеческого разума в анализе, прогнозировании и решении комплексных общественных проблем – Г. Саймон и Ч. Линдблом. Дж. С. Армстронг – чем более важное значение имеет прогноз, тем выше вероятность обращения к субъективным методам. Условия обращения к интенциональным прогнозам. Основные области применения экспертных методов. Метод комиссий. Метод Делфи, разработанный Хелмером и Делки, как основной метод проведения экспертиз. Мозговой штурм. Метод сценариев.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Методы сравнения альтернативных вариантов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метода сравнительной оценки. Пять основных подходов (методов) сравнительной оценки в политическом анализе: I) стандартный анализ затрат и выгод; 2) качественный анализ выгод–затрат; 3) модифицированный анализ выгод–затрат; 4) анализ эффективности затрат (анализ экономической эффективности); 5) многоцелевой анализ. Сопоставление альтернатив по несопоставимым критериям. Метод удовлетворительных альтернатив. Метод доминантных альтернатив. Метол эквивалентных альтернатив. Матрица Геллера.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Проектирование политического решения: стратегии повышения проходимости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проходимость как важнейшее качество политического решения, определяющее его жизнеспособность. Оценка политической проходимости – этап принятия решения. Точки принятия и маршруты прохождения решения. Стратегии повышения политической проходимости. Кооптация. Компромисс. Манипулирование. Риторика. Парадокс голосования. Диффузия издержек. Маршруты прохождения решения. Устранение красных флажков. Сфера принятия решения. Пакетное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Проектирование политического решения: стратегии имплементации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имплементации решения как сборочный конвейер: ресурсы-комплектующие и акторы-поставщики. Оппортунистическое поведение акторов как особенности децентрализованного управления. Программная и адаптивная имплементация. Выбор подхода к имплементации: параметры оценки. Адаптивная школа имплементации. Децентрализация (в узком значении) Имплементаторы (поставщики благ). Поэтапная имплементация. Программная школа имплементации. Ресурсы торга. Сопротивление имплементаторов.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Политологический анализ и прогнозирование: основные понятия и определения</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политологический анализ и прогнозирование: основные понятия и определения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1.Существуют ли способы и формы изучения мира политики, которые нельзя отнести к области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2.При каких условиях человек, профессионально занимающийся анализом политических явлений и процессов, обоснованно может причислять себя к политическим аналитикам? Приведите примеры.</w:t>
            </w:r>
          </w:p>
          <w:p>
            <w:pPr>
              <w:jc w:val="both"/>
              <w:spacing w:after="0" w:line="240" w:lineRule="auto"/>
              <w:rPr>
                <w:sz w:val="24"/>
                <w:szCs w:val="24"/>
              </w:rPr>
            </w:pPr>
            <w:r>
              <w:rPr>
                <w:rFonts w:ascii="Times New Roman" w:hAnsi="Times New Roman" w:cs="Times New Roman"/>
                <w:color w:val="#000000"/>
                <w:sz w:val="24"/>
                <w:szCs w:val="24"/>
              </w:rPr>
              <w:t> 3.Перечислите этапы аналитического процесса.</w:t>
            </w:r>
          </w:p>
          <w:p>
            <w:pPr>
              <w:jc w:val="both"/>
              <w:spacing w:after="0" w:line="240" w:lineRule="auto"/>
              <w:rPr>
                <w:sz w:val="24"/>
                <w:szCs w:val="24"/>
              </w:rPr>
            </w:pPr>
            <w:r>
              <w:rPr>
                <w:rFonts w:ascii="Times New Roman" w:hAnsi="Times New Roman" w:cs="Times New Roman"/>
                <w:color w:val="#000000"/>
                <w:sz w:val="24"/>
                <w:szCs w:val="24"/>
              </w:rPr>
              <w:t> Назовите основные парадигмы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1.Какие из приведенных ниже тем исследования можно отнести к области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•демократия, ее природа, основные признаки, типология;</w:t>
            </w:r>
          </w:p>
          <w:p>
            <w:pPr>
              <w:jc w:val="both"/>
              <w:spacing w:after="0" w:line="240" w:lineRule="auto"/>
              <w:rPr>
                <w:sz w:val="24"/>
                <w:szCs w:val="24"/>
              </w:rPr>
            </w:pPr>
            <w:r>
              <w:rPr>
                <w:rFonts w:ascii="Times New Roman" w:hAnsi="Times New Roman" w:cs="Times New Roman"/>
                <w:color w:val="#000000"/>
                <w:sz w:val="24"/>
                <w:szCs w:val="24"/>
              </w:rPr>
              <w:t> •коррумпированность государственного аппарата — пути преодоления;</w:t>
            </w:r>
          </w:p>
          <w:p>
            <w:pPr>
              <w:jc w:val="both"/>
              <w:spacing w:after="0" w:line="240" w:lineRule="auto"/>
              <w:rPr>
                <w:sz w:val="24"/>
                <w:szCs w:val="24"/>
              </w:rPr>
            </w:pPr>
            <w:r>
              <w:rPr>
                <w:rFonts w:ascii="Times New Roman" w:hAnsi="Times New Roman" w:cs="Times New Roman"/>
                <w:color w:val="#000000"/>
                <w:sz w:val="24"/>
                <w:szCs w:val="24"/>
              </w:rPr>
              <w:t> •	перспективы вступления России в ВТО и задачи таможенной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	политическая элита России — механизмы формирования, политическая культура, тенденции развития;</w:t>
            </w:r>
          </w:p>
          <w:p>
            <w:pPr>
              <w:jc w:val="both"/>
              <w:spacing w:after="0" w:line="240" w:lineRule="auto"/>
              <w:rPr>
                <w:sz w:val="24"/>
                <w:szCs w:val="24"/>
              </w:rPr>
            </w:pPr>
            <w:r>
              <w:rPr>
                <w:rFonts w:ascii="Times New Roman" w:hAnsi="Times New Roman" w:cs="Times New Roman"/>
                <w:color w:val="#000000"/>
                <w:sz w:val="24"/>
                <w:szCs w:val="24"/>
              </w:rPr>
              <w:t> •	реконструкция ветхого жилого фонда в Москве — альтернативы решения.</w:t>
            </w:r>
          </w:p>
          <w:p>
            <w:pPr>
              <w:jc w:val="both"/>
              <w:spacing w:after="0" w:line="240" w:lineRule="auto"/>
              <w:rPr>
                <w:sz w:val="24"/>
                <w:szCs w:val="24"/>
              </w:rPr>
            </w:pPr>
            <w:r>
              <w:rPr>
                <w:rFonts w:ascii="Times New Roman" w:hAnsi="Times New Roman" w:cs="Times New Roman"/>
                <w:color w:val="#000000"/>
                <w:sz w:val="24"/>
                <w:szCs w:val="24"/>
              </w:rPr>
              <w:t> 2.	Какие из приведенных ниже субъектов могут быть клиентами профессионального политического аналитика:</w:t>
            </w:r>
          </w:p>
          <w:p>
            <w:pPr>
              <w:jc w:val="both"/>
              <w:spacing w:after="0" w:line="240" w:lineRule="auto"/>
              <w:rPr>
                <w:sz w:val="24"/>
                <w:szCs w:val="24"/>
              </w:rPr>
            </w:pPr>
            <w:r>
              <w:rPr>
                <w:rFonts w:ascii="Times New Roman" w:hAnsi="Times New Roman" w:cs="Times New Roman"/>
                <w:color w:val="#000000"/>
                <w:sz w:val="24"/>
                <w:szCs w:val="24"/>
              </w:rPr>
              <w:t> •	Либерально-демократическая партия России (ЛДПР);</w:t>
            </w:r>
          </w:p>
          <w:p>
            <w:pPr>
              <w:jc w:val="both"/>
              <w:spacing w:after="0" w:line="240" w:lineRule="auto"/>
              <w:rPr>
                <w:sz w:val="24"/>
                <w:szCs w:val="24"/>
              </w:rPr>
            </w:pPr>
            <w:r>
              <w:rPr>
                <w:rFonts w:ascii="Times New Roman" w:hAnsi="Times New Roman" w:cs="Times New Roman"/>
                <w:color w:val="#000000"/>
                <w:sz w:val="24"/>
                <w:szCs w:val="24"/>
              </w:rPr>
              <w:t> •	Пенсионный фонд РФ;</w:t>
            </w:r>
          </w:p>
          <w:p>
            <w:pPr>
              <w:jc w:val="both"/>
              <w:spacing w:after="0" w:line="240" w:lineRule="auto"/>
              <w:rPr>
                <w:sz w:val="24"/>
                <w:szCs w:val="24"/>
              </w:rPr>
            </w:pPr>
            <w:r>
              <w:rPr>
                <w:rFonts w:ascii="Times New Roman" w:hAnsi="Times New Roman" w:cs="Times New Roman"/>
                <w:color w:val="#000000"/>
                <w:sz w:val="24"/>
                <w:szCs w:val="24"/>
              </w:rPr>
              <w:t> •	общественно-политический журнал «Власть»;</w:t>
            </w:r>
          </w:p>
          <w:p>
            <w:pPr>
              <w:jc w:val="both"/>
              <w:spacing w:after="0" w:line="240" w:lineRule="auto"/>
              <w:rPr>
                <w:sz w:val="24"/>
                <w:szCs w:val="24"/>
              </w:rPr>
            </w:pPr>
            <w:r>
              <w:rPr>
                <w:rFonts w:ascii="Times New Roman" w:hAnsi="Times New Roman" w:cs="Times New Roman"/>
                <w:color w:val="#000000"/>
                <w:sz w:val="24"/>
                <w:szCs w:val="24"/>
              </w:rPr>
              <w:t> •	компания «Вимм-Билль-Данн»;</w:t>
            </w:r>
          </w:p>
          <w:p>
            <w:pPr>
              <w:jc w:val="both"/>
              <w:spacing w:after="0" w:line="240" w:lineRule="auto"/>
              <w:rPr>
                <w:sz w:val="24"/>
                <w:szCs w:val="24"/>
              </w:rPr>
            </w:pPr>
            <w:r>
              <w:rPr>
                <w:rFonts w:ascii="Times New Roman" w:hAnsi="Times New Roman" w:cs="Times New Roman"/>
                <w:color w:val="#000000"/>
                <w:sz w:val="24"/>
                <w:szCs w:val="24"/>
              </w:rPr>
              <w:t> •	воинская часть № 35086.</w:t>
            </w:r>
          </w:p>
          <w:p>
            <w:pPr>
              <w:jc w:val="both"/>
              <w:spacing w:after="0" w:line="240" w:lineRule="auto"/>
              <w:rPr>
                <w:sz w:val="24"/>
                <w:szCs w:val="24"/>
              </w:rPr>
            </w:pPr>
            <w:r>
              <w:rPr>
                <w:rFonts w:ascii="Times New Roman" w:hAnsi="Times New Roman" w:cs="Times New Roman"/>
                <w:color w:val="#000000"/>
                <w:sz w:val="24"/>
                <w:szCs w:val="24"/>
              </w:rPr>
              <w:t> 3. Какие из приведенных ниже тем относятся к методологии, методам или методикам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	особенности применения многофакторных графических моделей в анализе расстановки политических сил;</w:t>
            </w:r>
          </w:p>
          <w:p>
            <w:pPr>
              <w:jc w:val="both"/>
              <w:spacing w:after="0" w:line="240" w:lineRule="auto"/>
              <w:rPr>
                <w:sz w:val="24"/>
                <w:szCs w:val="24"/>
              </w:rPr>
            </w:pPr>
            <w:r>
              <w:rPr>
                <w:rFonts w:ascii="Times New Roman" w:hAnsi="Times New Roman" w:cs="Times New Roman"/>
                <w:color w:val="#000000"/>
                <w:sz w:val="24"/>
                <w:szCs w:val="24"/>
              </w:rPr>
              <w:t> •	критика неоправданного увлечения количественными методами в политическом анализе;</w:t>
            </w:r>
          </w:p>
          <w:p>
            <w:pPr>
              <w:jc w:val="both"/>
              <w:spacing w:after="0" w:line="240" w:lineRule="auto"/>
              <w:rPr>
                <w:sz w:val="24"/>
                <w:szCs w:val="24"/>
              </w:rPr>
            </w:pPr>
            <w:r>
              <w:rPr>
                <w:rFonts w:ascii="Times New Roman" w:hAnsi="Times New Roman" w:cs="Times New Roman"/>
                <w:color w:val="#000000"/>
                <w:sz w:val="24"/>
                <w:szCs w:val="24"/>
              </w:rPr>
              <w:t> •	основные области применения экспертного оценивания в политическом анализе.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Методы политического прогнозирования;</w:t>
            </w:r>
          </w:p>
          <w:p>
            <w:pPr>
              <w:jc w:val="both"/>
              <w:spacing w:after="0" w:line="240" w:lineRule="auto"/>
              <w:rPr>
                <w:sz w:val="24"/>
                <w:szCs w:val="24"/>
              </w:rPr>
            </w:pPr>
            <w:r>
              <w:rPr>
                <w:rFonts w:ascii="Times New Roman" w:hAnsi="Times New Roman" w:cs="Times New Roman"/>
                <w:color w:val="#000000"/>
                <w:sz w:val="24"/>
                <w:szCs w:val="24"/>
              </w:rPr>
              <w:t> 2.	Анализ сценариев политического развития России;</w:t>
            </w:r>
          </w:p>
          <w:p>
            <w:pPr>
              <w:jc w:val="both"/>
              <w:spacing w:after="0" w:line="240" w:lineRule="auto"/>
              <w:rPr>
                <w:sz w:val="24"/>
                <w:szCs w:val="24"/>
              </w:rPr>
            </w:pPr>
            <w:r>
              <w:rPr>
                <w:rFonts w:ascii="Times New Roman" w:hAnsi="Times New Roman" w:cs="Times New Roman"/>
                <w:color w:val="#000000"/>
                <w:sz w:val="24"/>
                <w:szCs w:val="24"/>
              </w:rPr>
              <w:t> 3.	Концепции политического участия;</w:t>
            </w:r>
          </w:p>
          <w:p>
            <w:pPr>
              <w:jc w:val="both"/>
              <w:spacing w:after="0" w:line="240" w:lineRule="auto"/>
              <w:rPr>
                <w:sz w:val="24"/>
                <w:szCs w:val="24"/>
              </w:rPr>
            </w:pPr>
            <w:r>
              <w:rPr>
                <w:rFonts w:ascii="Times New Roman" w:hAnsi="Times New Roman" w:cs="Times New Roman"/>
                <w:color w:val="#000000"/>
                <w:sz w:val="24"/>
                <w:szCs w:val="24"/>
              </w:rPr>
              <w:t> 4.	Выборы как вид политической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Политическое решение как объект анализа: признаки, виды, структура</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решение как объект анализа: признаки, виды, структура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в качестве примера некое актуальное политическое решение. Каковы факторы неопределенности и риска для данного решения? Является ли это решение стратегическим или тактическим?</w:t>
            </w:r>
          </w:p>
          <w:p>
            <w:pPr>
              <w:jc w:val="both"/>
              <w:spacing w:after="0" w:line="240" w:lineRule="auto"/>
              <w:rPr>
                <w:sz w:val="24"/>
                <w:szCs w:val="24"/>
              </w:rPr>
            </w:pPr>
            <w:r>
              <w:rPr>
                <w:rFonts w:ascii="Times New Roman" w:hAnsi="Times New Roman" w:cs="Times New Roman"/>
                <w:color w:val="#000000"/>
                <w:sz w:val="24"/>
                <w:szCs w:val="24"/>
              </w:rPr>
              <w:t> 2. Выберите в качестве примера другое решение или продолжите анализ решения из предыдущего вопроса. Существуют ли альтернативные варианты данного решения? Обратите внимание, что для ответа на этот вопрос необходимо реконструировать проблему, которую данное решение призвано решить, а также характер целей и задач, на реализацию которых оно направлено. Реконструируйте эти ключевые компоненты решения.</w:t>
            </w:r>
          </w:p>
          <w:p>
            <w:pPr>
              <w:jc w:val="both"/>
              <w:spacing w:after="0" w:line="240" w:lineRule="auto"/>
              <w:rPr>
                <w:sz w:val="24"/>
                <w:szCs w:val="24"/>
              </w:rPr>
            </w:pPr>
            <w:r>
              <w:rPr>
                <w:rFonts w:ascii="Times New Roman" w:hAnsi="Times New Roman" w:cs="Times New Roman"/>
                <w:color w:val="#000000"/>
                <w:sz w:val="24"/>
                <w:szCs w:val="24"/>
              </w:rPr>
              <w:t> 3. В чем ограниченность рационального подхода к принятию политических решений? Проанализируйте причины неудачи внедрения в практику принятия политических решений системы планирования, программирования и бюджетирования (ППБС). Какие «политические механизмы» принятия решений были проигнорированы создателями этой системы?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Чем различается принятие решений в государственных и негосударственных структурах?</w:t>
            </w:r>
          </w:p>
          <w:p>
            <w:pPr>
              <w:jc w:val="both"/>
              <w:spacing w:after="0" w:line="240" w:lineRule="auto"/>
              <w:rPr>
                <w:sz w:val="24"/>
                <w:szCs w:val="24"/>
              </w:rPr>
            </w:pPr>
            <w:r>
              <w:rPr>
                <w:rFonts w:ascii="Times New Roman" w:hAnsi="Times New Roman" w:cs="Times New Roman"/>
                <w:color w:val="#000000"/>
                <w:sz w:val="24"/>
                <w:szCs w:val="24"/>
              </w:rPr>
              <w:t> 2.	В чем сложности применения в государственном управлении методик и приемов принятия решений, апробированных в корпоративном секторе?</w:t>
            </w:r>
          </w:p>
          <w:p>
            <w:pPr>
              <w:jc w:val="both"/>
              <w:spacing w:after="0" w:line="240" w:lineRule="auto"/>
              <w:rPr>
                <w:sz w:val="24"/>
                <w:szCs w:val="24"/>
              </w:rPr>
            </w:pPr>
            <w:r>
              <w:rPr>
                <w:rFonts w:ascii="Times New Roman" w:hAnsi="Times New Roman" w:cs="Times New Roman"/>
                <w:color w:val="#000000"/>
                <w:sz w:val="24"/>
                <w:szCs w:val="24"/>
              </w:rPr>
              <w:t> Раскройте систему планирования, программирования и бюджетирования (PPBS).</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Анализ типов политического участия в избирательном процессе;</w:t>
            </w:r>
          </w:p>
          <w:p>
            <w:pPr>
              <w:jc w:val="both"/>
              <w:spacing w:after="0" w:line="240" w:lineRule="auto"/>
              <w:rPr>
                <w:sz w:val="24"/>
                <w:szCs w:val="24"/>
              </w:rPr>
            </w:pPr>
            <w:r>
              <w:rPr>
                <w:rFonts w:ascii="Times New Roman" w:hAnsi="Times New Roman" w:cs="Times New Roman"/>
                <w:color w:val="#000000"/>
                <w:sz w:val="24"/>
                <w:szCs w:val="24"/>
              </w:rPr>
              <w:t> 2.	Механизмы реализации политических интересов;</w:t>
            </w:r>
          </w:p>
          <w:p>
            <w:pPr>
              <w:jc w:val="both"/>
              <w:spacing w:after="0" w:line="240" w:lineRule="auto"/>
              <w:rPr>
                <w:sz w:val="24"/>
                <w:szCs w:val="24"/>
              </w:rPr>
            </w:pPr>
            <w:r>
              <w:rPr>
                <w:rFonts w:ascii="Times New Roman" w:hAnsi="Times New Roman" w:cs="Times New Roman"/>
                <w:color w:val="#000000"/>
                <w:sz w:val="24"/>
                <w:szCs w:val="24"/>
              </w:rPr>
              <w:t> 3.	Концепция национальной безопасности;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Цикл политического решения- концептуальное основание политического анализа</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цикл политического решения – концептуальное основание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Приведите примеры политических решений, не получивших право на жизнь (например, проект Закона о регулировании лоббистской деятельности в России). На каких этапах выработки и принятия решения они потерпели неудачу? На каком этапе находятся в настоящий момент? Проанализируйте причины торможения или провала данных решений. Что не предусмотрели их инициаторы? Оцените перспективы принятия и реализации этих решений в будущем. При каких условиях этим решениям может быть дан «зеленый свет»? Что нужно предусмотреть, чтобы исправить прежние ошибки и не сделать новых?</w:t>
            </w:r>
          </w:p>
          <w:p>
            <w:pPr>
              <w:jc w:val="both"/>
              <w:spacing w:after="0" w:line="240" w:lineRule="auto"/>
              <w:rPr>
                <w:sz w:val="24"/>
                <w:szCs w:val="24"/>
              </w:rPr>
            </w:pPr>
            <w:r>
              <w:rPr>
                <w:rFonts w:ascii="Times New Roman" w:hAnsi="Times New Roman" w:cs="Times New Roman"/>
                <w:color w:val="#000000"/>
                <w:sz w:val="24"/>
                <w:szCs w:val="24"/>
              </w:rPr>
              <w:t> 2.	Приведите примеры политических решений, прекращенных на основании оценки их результатов. Каковы причины прекращения решения в данном случае: 1) его практическая реализация не привела к достижению поставленных целей; 2) было предложено альтернативное, более эффективное решение; 3) в результате принятого решения проблема была исчерпана; 4) содержание проблемы изменилось под воздействием иных внешних факторов, не имеющих прямого отношения к принятым решениям. Постарайтесь привести примеры для каждого из перечисленных вариантов.</w:t>
            </w:r>
          </w:p>
          <w:p>
            <w:pPr>
              <w:jc w:val="both"/>
              <w:spacing w:after="0" w:line="240" w:lineRule="auto"/>
              <w:rPr>
                <w:sz w:val="24"/>
                <w:szCs w:val="24"/>
              </w:rPr>
            </w:pPr>
            <w:r>
              <w:rPr>
                <w:rFonts w:ascii="Times New Roman" w:hAnsi="Times New Roman" w:cs="Times New Roman"/>
                <w:color w:val="#000000"/>
                <w:sz w:val="24"/>
                <w:szCs w:val="24"/>
              </w:rPr>
              <w:t> 3.	Перед вами стоит задача не допустить принятия определенного решения. Предложите комплекс мер, позволяющих «похоронить» решение на каждом из этапов цикла.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Выберите в качестве примера актуальное политическое решение.</w:t>
            </w:r>
          </w:p>
          <w:p>
            <w:pPr>
              <w:jc w:val="both"/>
              <w:spacing w:after="0" w:line="240" w:lineRule="auto"/>
              <w:rPr>
                <w:sz w:val="24"/>
                <w:szCs w:val="24"/>
              </w:rPr>
            </w:pPr>
            <w:r>
              <w:rPr>
                <w:rFonts w:ascii="Times New Roman" w:hAnsi="Times New Roman" w:cs="Times New Roman"/>
                <w:color w:val="#000000"/>
                <w:sz w:val="24"/>
                <w:szCs w:val="24"/>
              </w:rPr>
              <w:t> 2.	Проанализируйте обстоятельства его инициирования: какие общественные и политические институты, группы интересов выступили с этой инициативой?</w:t>
            </w:r>
          </w:p>
          <w:p>
            <w:pPr>
              <w:jc w:val="both"/>
              <w:spacing w:after="0" w:line="240" w:lineRule="auto"/>
              <w:rPr>
                <w:sz w:val="24"/>
                <w:szCs w:val="24"/>
              </w:rPr>
            </w:pPr>
            <w:r>
              <w:rPr>
                <w:rFonts w:ascii="Times New Roman" w:hAnsi="Times New Roman" w:cs="Times New Roman"/>
                <w:color w:val="#000000"/>
                <w:sz w:val="24"/>
                <w:szCs w:val="24"/>
              </w:rPr>
              <w:t> 3.	Как эта инициатива вписалась в общественное мнение?</w:t>
            </w:r>
          </w:p>
          <w:p>
            <w:pPr>
              <w:jc w:val="both"/>
              <w:spacing w:after="0" w:line="240" w:lineRule="auto"/>
              <w:rPr>
                <w:sz w:val="24"/>
                <w:szCs w:val="24"/>
              </w:rPr>
            </w:pPr>
            <w:r>
              <w:rPr>
                <w:rFonts w:ascii="Times New Roman" w:hAnsi="Times New Roman" w:cs="Times New Roman"/>
                <w:color w:val="#000000"/>
                <w:sz w:val="24"/>
                <w:szCs w:val="24"/>
              </w:rPr>
              <w:t> 4.	Насколько она соответствовала сложившимся стереотипам и моделям поведения политических лидеров?</w:t>
            </w:r>
          </w:p>
          <w:p>
            <w:pPr>
              <w:jc w:val="both"/>
              <w:spacing w:after="0" w:line="240" w:lineRule="auto"/>
              <w:rPr>
                <w:sz w:val="24"/>
                <w:szCs w:val="24"/>
              </w:rPr>
            </w:pPr>
            <w:r>
              <w:rPr>
                <w:rFonts w:ascii="Times New Roman" w:hAnsi="Times New Roman" w:cs="Times New Roman"/>
                <w:color w:val="#000000"/>
                <w:sz w:val="24"/>
                <w:szCs w:val="24"/>
              </w:rPr>
              <w:t> 5.	Потребовались ли специальные информационные усилия, чтобы настроить общественность и лидеров в пользу этой инициативы?</w:t>
            </w:r>
          </w:p>
          <w:p>
            <w:pPr>
              <w:jc w:val="both"/>
              <w:spacing w:after="0" w:line="240" w:lineRule="auto"/>
              <w:rPr>
                <w:sz w:val="24"/>
                <w:szCs w:val="24"/>
              </w:rPr>
            </w:pPr>
            <w:r>
              <w:rPr>
                <w:rFonts w:ascii="Times New Roman" w:hAnsi="Times New Roman" w:cs="Times New Roman"/>
                <w:color w:val="#000000"/>
                <w:sz w:val="24"/>
                <w:szCs w:val="24"/>
              </w:rPr>
              <w:t> Какие обстоятельства способствовали успеху в данном случае?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Оценка внутриполитического риска;</w:t>
            </w:r>
          </w:p>
          <w:p>
            <w:pPr>
              <w:jc w:val="both"/>
              <w:spacing w:after="0" w:line="240" w:lineRule="auto"/>
              <w:rPr>
                <w:sz w:val="24"/>
                <w:szCs w:val="24"/>
              </w:rPr>
            </w:pPr>
            <w:r>
              <w:rPr>
                <w:rFonts w:ascii="Times New Roman" w:hAnsi="Times New Roman" w:cs="Times New Roman"/>
                <w:color w:val="#000000"/>
                <w:sz w:val="24"/>
                <w:szCs w:val="24"/>
              </w:rPr>
              <w:t> 2.	Планирование избирательной кампании;</w:t>
            </w:r>
          </w:p>
          <w:p>
            <w:pPr>
              <w:jc w:val="both"/>
              <w:spacing w:after="0" w:line="240" w:lineRule="auto"/>
              <w:rPr>
                <w:sz w:val="24"/>
                <w:szCs w:val="24"/>
              </w:rPr>
            </w:pPr>
            <w:r>
              <w:rPr>
                <w:rFonts w:ascii="Times New Roman" w:hAnsi="Times New Roman" w:cs="Times New Roman"/>
                <w:color w:val="#000000"/>
                <w:sz w:val="24"/>
                <w:szCs w:val="24"/>
              </w:rPr>
              <w:t> 3.	PR в избирательной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Зарождение и развитие политического анализа и прогнозирования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зарождение и развитие политического анализа и прогнозирования.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Напишите эссе на тему: «Существуют ли различия в формах и способах осуществления профессионального политического анализа в условиях различных политических систем: демократических, авторитарных, тоталитарных?»</w:t>
            </w:r>
          </w:p>
          <w:p>
            <w:pPr>
              <w:jc w:val="both"/>
              <w:spacing w:after="0" w:line="240" w:lineRule="auto"/>
              <w:rPr>
                <w:sz w:val="24"/>
                <w:szCs w:val="24"/>
              </w:rPr>
            </w:pPr>
            <w:r>
              <w:rPr>
                <w:rFonts w:ascii="Times New Roman" w:hAnsi="Times New Roman" w:cs="Times New Roman"/>
                <w:color w:val="#000000"/>
                <w:sz w:val="24"/>
                <w:szCs w:val="24"/>
              </w:rPr>
              <w:t> 2. Как вы понимаете словосочетание «инкрементальный политический анализ»? Опишите, каким образом данный тип политического анализа взаимосвязан с характером политической системы, культуры, традициями общества?</w:t>
            </w:r>
          </w:p>
          <w:p>
            <w:pPr>
              <w:jc w:val="both"/>
              <w:spacing w:after="0" w:line="240" w:lineRule="auto"/>
              <w:rPr>
                <w:sz w:val="24"/>
                <w:szCs w:val="24"/>
              </w:rPr>
            </w:pPr>
            <w:r>
              <w:rPr>
                <w:rFonts w:ascii="Times New Roman" w:hAnsi="Times New Roman" w:cs="Times New Roman"/>
                <w:color w:val="#000000"/>
                <w:sz w:val="24"/>
                <w:szCs w:val="24"/>
              </w:rPr>
              <w:t> 3. Что является противоположностью «инкрементального политического анализа»? Опишите, к какому из двух полюсов ближе российский политический анализ?</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общего и что особенного в условиях формирования профессионального политического анализа в США и в России?</w:t>
            </w:r>
          </w:p>
          <w:p>
            <w:pPr>
              <w:jc w:val="both"/>
              <w:spacing w:after="0" w:line="240" w:lineRule="auto"/>
              <w:rPr>
                <w:sz w:val="24"/>
                <w:szCs w:val="24"/>
              </w:rPr>
            </w:pPr>
            <w:r>
              <w:rPr>
                <w:rFonts w:ascii="Times New Roman" w:hAnsi="Times New Roman" w:cs="Times New Roman"/>
                <w:color w:val="#000000"/>
                <w:sz w:val="24"/>
                <w:szCs w:val="24"/>
              </w:rPr>
              <w:t> 2.	Существуют ли в современной России факторы и условия формирования и развития профессионального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3.	При каких обстоятельствах можно ожидать устойчивого роста спроса на услуги политических аналитиков? В каких областях деятельности?</w:t>
            </w:r>
          </w:p>
          <w:p>
            <w:pPr>
              <w:jc w:val="both"/>
              <w:spacing w:after="0" w:line="240" w:lineRule="auto"/>
              <w:rPr>
                <w:sz w:val="24"/>
                <w:szCs w:val="24"/>
              </w:rPr>
            </w:pPr>
            <w:r>
              <w:rPr>
                <w:rFonts w:ascii="Times New Roman" w:hAnsi="Times New Roman" w:cs="Times New Roman"/>
                <w:color w:val="#000000"/>
                <w:sz w:val="24"/>
                <w:szCs w:val="24"/>
              </w:rPr>
              <w:t> 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pPr>
              <w:jc w:val="both"/>
              <w:spacing w:after="0" w:line="240" w:lineRule="auto"/>
              <w:rPr>
                <w:sz w:val="24"/>
                <w:szCs w:val="24"/>
              </w:rPr>
            </w:pPr>
            <w:r>
              <w:rPr>
                <w:rFonts w:ascii="Times New Roman" w:hAnsi="Times New Roman" w:cs="Times New Roman"/>
                <w:color w:val="#000000"/>
                <w:sz w:val="24"/>
                <w:szCs w:val="24"/>
              </w:rPr>
              <w:t> В чем причины медленного процесса формирования политико-аналитического сообщества в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Проблема соотношения экономики и политики;</w:t>
            </w:r>
          </w:p>
          <w:p>
            <w:pPr>
              <w:jc w:val="both"/>
              <w:spacing w:after="0" w:line="240" w:lineRule="auto"/>
              <w:rPr>
                <w:sz w:val="24"/>
                <w:szCs w:val="24"/>
              </w:rPr>
            </w:pPr>
            <w:r>
              <w:rPr>
                <w:rFonts w:ascii="Times New Roman" w:hAnsi="Times New Roman" w:cs="Times New Roman"/>
                <w:color w:val="#000000"/>
                <w:sz w:val="24"/>
                <w:szCs w:val="24"/>
              </w:rPr>
              <w:t> 2.	Политические аспекты бюджетного процесса в РФ;</w:t>
            </w:r>
          </w:p>
          <w:p>
            <w:pPr>
              <w:jc w:val="both"/>
              <w:spacing w:after="0" w:line="240" w:lineRule="auto"/>
              <w:rPr>
                <w:sz w:val="24"/>
                <w:szCs w:val="24"/>
              </w:rPr>
            </w:pPr>
            <w:r>
              <w:rPr>
                <w:rFonts w:ascii="Times New Roman" w:hAnsi="Times New Roman" w:cs="Times New Roman"/>
                <w:color w:val="#000000"/>
                <w:sz w:val="24"/>
                <w:szCs w:val="24"/>
              </w:rPr>
              <w:t> 3.	Бюджетный федерализм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Роль, статус и этика политического аналитика</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роль, статус и этика политического аналитика.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1.Какова должна быть мотивация аналитика-консультанта?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аналитика? В чем различие между профессиональными ценностями и нейтральными навыками и умениями, усваиваемыми аналитиком в процессе обучения и практики? Назовите не меньше четырех навыков и расположите их в порядке значимости.</w:t>
            </w:r>
          </w:p>
          <w:p>
            <w:pPr>
              <w:jc w:val="both"/>
              <w:spacing w:after="0" w:line="240" w:lineRule="auto"/>
              <w:rPr>
                <w:sz w:val="24"/>
                <w:szCs w:val="24"/>
              </w:rPr>
            </w:pPr>
            <w:r>
              <w:rPr>
                <w:rFonts w:ascii="Times New Roman" w:hAnsi="Times New Roman" w:cs="Times New Roman"/>
                <w:color w:val="#000000"/>
                <w:sz w:val="24"/>
                <w:szCs w:val="24"/>
              </w:rPr>
              <w:t> 2.Представьте себя в роли лица, ответственного за прием на работу аналитика, в обязанности которого будет входить консультирование высокопоставленных лиц, принимающих политические решения.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pPr>
              <w:jc w:val="both"/>
              <w:spacing w:after="0" w:line="240" w:lineRule="auto"/>
              <w:rPr>
                <w:sz w:val="24"/>
                <w:szCs w:val="24"/>
              </w:rPr>
            </w:pPr>
            <w:r>
              <w:rPr>
                <w:rFonts w:ascii="Times New Roman" w:hAnsi="Times New Roman" w:cs="Times New Roman"/>
                <w:color w:val="#000000"/>
                <w:sz w:val="24"/>
                <w:szCs w:val="24"/>
              </w:rPr>
              <w:t> 3.	Приведите примеры конфликтных ситуаций, в которых наиболее адекватной формой поведения является: а) протест, в) выход, с) нелояльность. Существует ли логическая взаимосвязь между предпочтением той или иной формы поведения и статусно-ролевой позицией аналитика?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Чем профессиональный этический кодекс политического аналитика может отличаться от аналогичных кодексов смежных профессий: государственного служащего, журналиста, академического ученого?</w:t>
            </w:r>
          </w:p>
          <w:p>
            <w:pPr>
              <w:jc w:val="both"/>
              <w:spacing w:after="0" w:line="240" w:lineRule="auto"/>
              <w:rPr>
                <w:sz w:val="24"/>
                <w:szCs w:val="24"/>
              </w:rPr>
            </w:pPr>
            <w:r>
              <w:rPr>
                <w:rFonts w:ascii="Times New Roman" w:hAnsi="Times New Roman" w:cs="Times New Roman"/>
                <w:color w:val="#000000"/>
                <w:sz w:val="24"/>
                <w:szCs w:val="24"/>
              </w:rPr>
              <w:t> 2.	Предложите свой вариант основных положений этического кодекса политического аналитика. Охарактеризуйте ограничения организационно-политической среды.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3.	Экономика и политика в международных отношениях;</w:t>
            </w:r>
          </w:p>
          <w:p>
            <w:pPr>
              <w:jc w:val="both"/>
              <w:spacing w:after="0" w:line="240" w:lineRule="auto"/>
              <w:rPr>
                <w:sz w:val="24"/>
                <w:szCs w:val="24"/>
              </w:rPr>
            </w:pPr>
            <w:r>
              <w:rPr>
                <w:rFonts w:ascii="Times New Roman" w:hAnsi="Times New Roman" w:cs="Times New Roman"/>
                <w:color w:val="#000000"/>
                <w:sz w:val="24"/>
                <w:szCs w:val="24"/>
              </w:rPr>
              <w:t> 4.	Теоретико-методологические проблемы исследования образов власти;</w:t>
            </w:r>
          </w:p>
          <w:p>
            <w:pPr>
              <w:jc w:val="both"/>
              <w:spacing w:after="0" w:line="240" w:lineRule="auto"/>
              <w:rPr>
                <w:sz w:val="24"/>
                <w:szCs w:val="24"/>
              </w:rPr>
            </w:pPr>
            <w:r>
              <w:rPr>
                <w:rFonts w:ascii="Times New Roman" w:hAnsi="Times New Roman" w:cs="Times New Roman"/>
                <w:color w:val="#000000"/>
                <w:sz w:val="24"/>
                <w:szCs w:val="24"/>
              </w:rPr>
              <w:t> 5.	Образы власти в восприятии жителей г. Омска;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этапы осуществления политического анализа и прогнозирования и их информационное обеспечение</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этапы осуществления политического анализа и прогнозирования и их информационное обеспечение.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В качестве задания на дом составьте библиографический список и примерным перечень респондентов для интервьюирования в вашем городе по следующим предметным областям:</w:t>
            </w:r>
          </w:p>
          <w:p>
            <w:pPr>
              <w:jc w:val="both"/>
              <w:spacing w:after="0" w:line="240" w:lineRule="auto"/>
              <w:rPr>
                <w:sz w:val="24"/>
                <w:szCs w:val="24"/>
              </w:rPr>
            </w:pPr>
            <w:r>
              <w:rPr>
                <w:rFonts w:ascii="Times New Roman" w:hAnsi="Times New Roman" w:cs="Times New Roman"/>
                <w:color w:val="#000000"/>
                <w:sz w:val="24"/>
                <w:szCs w:val="24"/>
              </w:rPr>
              <w:t> •уровень жизни;</w:t>
            </w:r>
          </w:p>
          <w:p>
            <w:pPr>
              <w:jc w:val="both"/>
              <w:spacing w:after="0" w:line="240" w:lineRule="auto"/>
              <w:rPr>
                <w:sz w:val="24"/>
                <w:szCs w:val="24"/>
              </w:rPr>
            </w:pPr>
            <w:r>
              <w:rPr>
                <w:rFonts w:ascii="Times New Roman" w:hAnsi="Times New Roman" w:cs="Times New Roman"/>
                <w:color w:val="#000000"/>
                <w:sz w:val="24"/>
                <w:szCs w:val="24"/>
              </w:rPr>
              <w:t> •положение на рынке труда;</w:t>
            </w:r>
          </w:p>
          <w:p>
            <w:pPr>
              <w:jc w:val="both"/>
              <w:spacing w:after="0" w:line="240" w:lineRule="auto"/>
              <w:rPr>
                <w:sz w:val="24"/>
                <w:szCs w:val="24"/>
              </w:rPr>
            </w:pPr>
            <w:r>
              <w:rPr>
                <w:rFonts w:ascii="Times New Roman" w:hAnsi="Times New Roman" w:cs="Times New Roman"/>
                <w:color w:val="#000000"/>
                <w:sz w:val="24"/>
                <w:szCs w:val="24"/>
              </w:rPr>
              <w:t> •подростковая преступность;</w:t>
            </w:r>
          </w:p>
          <w:p>
            <w:pPr>
              <w:jc w:val="both"/>
              <w:spacing w:after="0" w:line="240" w:lineRule="auto"/>
              <w:rPr>
                <w:sz w:val="24"/>
                <w:szCs w:val="24"/>
              </w:rPr>
            </w:pPr>
            <w:r>
              <w:rPr>
                <w:rFonts w:ascii="Times New Roman" w:hAnsi="Times New Roman" w:cs="Times New Roman"/>
                <w:color w:val="#000000"/>
                <w:sz w:val="24"/>
                <w:szCs w:val="24"/>
              </w:rPr>
              <w:t> •общественный транспорт:</w:t>
            </w:r>
          </w:p>
          <w:p>
            <w:pPr>
              <w:jc w:val="both"/>
              <w:spacing w:after="0" w:line="240" w:lineRule="auto"/>
              <w:rPr>
                <w:sz w:val="24"/>
                <w:szCs w:val="24"/>
              </w:rPr>
            </w:pPr>
            <w:r>
              <w:rPr>
                <w:rFonts w:ascii="Times New Roman" w:hAnsi="Times New Roman" w:cs="Times New Roman"/>
                <w:color w:val="#000000"/>
                <w:sz w:val="24"/>
                <w:szCs w:val="24"/>
              </w:rPr>
              <w:t> •жилишно-коммунальная сфера;</w:t>
            </w:r>
          </w:p>
          <w:p>
            <w:pPr>
              <w:jc w:val="both"/>
              <w:spacing w:after="0" w:line="240" w:lineRule="auto"/>
              <w:rPr>
                <w:sz w:val="24"/>
                <w:szCs w:val="24"/>
              </w:rPr>
            </w:pPr>
            <w:r>
              <w:rPr>
                <w:rFonts w:ascii="Times New Roman" w:hAnsi="Times New Roman" w:cs="Times New Roman"/>
                <w:color w:val="#000000"/>
                <w:sz w:val="24"/>
                <w:szCs w:val="24"/>
              </w:rPr>
              <w:t> •начальное и среднее образование.</w:t>
            </w:r>
          </w:p>
          <w:p>
            <w:pPr>
              <w:jc w:val="both"/>
              <w:spacing w:after="0" w:line="240" w:lineRule="auto"/>
              <w:rPr>
                <w:sz w:val="24"/>
                <w:szCs w:val="24"/>
              </w:rPr>
            </w:pPr>
            <w:r>
              <w:rPr>
                <w:rFonts w:ascii="Times New Roman" w:hAnsi="Times New Roman" w:cs="Times New Roman"/>
                <w:color w:val="#000000"/>
                <w:sz w:val="24"/>
                <w:szCs w:val="24"/>
              </w:rPr>
              <w:t> 2.	Получите данные по среднему уровню доходов для вашего города не менее чем из трех разных источников. Насколько они различаются? Обсудите, чем вызвано расхождение в оценках: кто, как и в каких целях собирал эти данные.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Вам поручили проанализировать проблему наркомании в вашем городе.</w:t>
            </w:r>
          </w:p>
          <w:p>
            <w:pPr>
              <w:jc w:val="both"/>
              <w:spacing w:after="0" w:line="240" w:lineRule="auto"/>
              <w:rPr>
                <w:sz w:val="24"/>
                <w:szCs w:val="24"/>
              </w:rPr>
            </w:pPr>
            <w:r>
              <w:rPr>
                <w:rFonts w:ascii="Times New Roman" w:hAnsi="Times New Roman" w:cs="Times New Roman"/>
                <w:color w:val="#000000"/>
                <w:sz w:val="24"/>
                <w:szCs w:val="24"/>
              </w:rPr>
              <w:t> Вы мало знакомы с ситуацией и решаете начать исследование с интервьюирования осведомленных лиц.</w:t>
            </w:r>
          </w:p>
          <w:p>
            <w:pPr>
              <w:jc w:val="both"/>
              <w:spacing w:after="0" w:line="240" w:lineRule="auto"/>
              <w:rPr>
                <w:sz w:val="24"/>
                <w:szCs w:val="24"/>
              </w:rPr>
            </w:pPr>
            <w:r>
              <w:rPr>
                <w:rFonts w:ascii="Times New Roman" w:hAnsi="Times New Roman" w:cs="Times New Roman"/>
                <w:color w:val="#000000"/>
                <w:sz w:val="24"/>
                <w:szCs w:val="24"/>
              </w:rPr>
              <w:t> 1.Какими соображениями вы будете руководствоваться, определяя круг респондентов? К кому вы обратитесь в первую очередь, а к кому в последнюю?</w:t>
            </w:r>
          </w:p>
          <w:p>
            <w:pPr>
              <w:jc w:val="both"/>
              <w:spacing w:after="0" w:line="240" w:lineRule="auto"/>
              <w:rPr>
                <w:sz w:val="24"/>
                <w:szCs w:val="24"/>
              </w:rPr>
            </w:pPr>
            <w:r>
              <w:rPr>
                <w:rFonts w:ascii="Times New Roman" w:hAnsi="Times New Roman" w:cs="Times New Roman"/>
                <w:color w:val="#000000"/>
                <w:sz w:val="24"/>
                <w:szCs w:val="24"/>
              </w:rPr>
              <w:t> 2.Какого рода информацию вы можете получить от этих лиц?</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1.Количественные методы исследований в прикладном политическом анализе;</w:t>
            </w:r>
          </w:p>
          <w:p>
            <w:pPr>
              <w:jc w:val="both"/>
              <w:spacing w:after="0" w:line="240" w:lineRule="auto"/>
              <w:rPr>
                <w:sz w:val="24"/>
                <w:szCs w:val="24"/>
              </w:rPr>
            </w:pPr>
            <w:r>
              <w:rPr>
                <w:rFonts w:ascii="Times New Roman" w:hAnsi="Times New Roman" w:cs="Times New Roman"/>
                <w:color w:val="#000000"/>
                <w:sz w:val="24"/>
                <w:szCs w:val="24"/>
              </w:rPr>
              <w:t> 2.	Методология и стратегия case-study;</w:t>
            </w:r>
          </w:p>
          <w:p>
            <w:pPr>
              <w:jc w:val="both"/>
              <w:spacing w:after="0" w:line="240" w:lineRule="auto"/>
              <w:rPr>
                <w:sz w:val="24"/>
                <w:szCs w:val="24"/>
              </w:rPr>
            </w:pPr>
            <w:r>
              <w:rPr>
                <w:rFonts w:ascii="Times New Roman" w:hAnsi="Times New Roman" w:cs="Times New Roman"/>
                <w:color w:val="#000000"/>
                <w:sz w:val="24"/>
                <w:szCs w:val="24"/>
              </w:rPr>
              <w:t> 3.	Место case-study в союзе количественных и качественных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проблемы. Формулирование проблемы</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анализ проблемы. Формулирование проблемы.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1.Признаком чего является формулирование проблемы, содержащее недвусмысленное определение нескольких ключевых причин проблемной ситуации:</w:t>
            </w:r>
          </w:p>
          <w:p>
            <w:pPr>
              <w:jc w:val="both"/>
              <w:spacing w:after="0" w:line="240" w:lineRule="auto"/>
              <w:rPr>
                <w:sz w:val="24"/>
                <w:szCs w:val="24"/>
              </w:rPr>
            </w:pPr>
            <w:r>
              <w:rPr>
                <w:rFonts w:ascii="Times New Roman" w:hAnsi="Times New Roman" w:cs="Times New Roman"/>
                <w:color w:val="#000000"/>
                <w:sz w:val="24"/>
                <w:szCs w:val="24"/>
              </w:rPr>
              <w:t> •наличия политической воли и ясного понимания путей решения данной проблемы;</w:t>
            </w:r>
          </w:p>
          <w:p>
            <w:pPr>
              <w:jc w:val="both"/>
              <w:spacing w:after="0" w:line="240" w:lineRule="auto"/>
              <w:rPr>
                <w:sz w:val="24"/>
                <w:szCs w:val="24"/>
              </w:rPr>
            </w:pPr>
            <w:r>
              <w:rPr>
                <w:rFonts w:ascii="Times New Roman" w:hAnsi="Times New Roman" w:cs="Times New Roman"/>
                <w:color w:val="#000000"/>
                <w:sz w:val="24"/>
                <w:szCs w:val="24"/>
              </w:rPr>
              <w:t> •ограниченности информационных и интеллектуальных ресурсов аналитика;</w:t>
            </w:r>
          </w:p>
          <w:p>
            <w:pPr>
              <w:jc w:val="both"/>
              <w:spacing w:after="0" w:line="240" w:lineRule="auto"/>
              <w:rPr>
                <w:sz w:val="24"/>
                <w:szCs w:val="24"/>
              </w:rPr>
            </w:pPr>
            <w:r>
              <w:rPr>
                <w:rFonts w:ascii="Times New Roman" w:hAnsi="Times New Roman" w:cs="Times New Roman"/>
                <w:color w:val="#000000"/>
                <w:sz w:val="24"/>
                <w:szCs w:val="24"/>
              </w:rPr>
              <w:t> •наличия стремления к формированию широкой базы политической поддержки предлагаемых решений проблемы?</w:t>
            </w:r>
          </w:p>
          <w:p>
            <w:pPr>
              <w:jc w:val="both"/>
              <w:spacing w:after="0" w:line="240" w:lineRule="auto"/>
              <w:rPr>
                <w:sz w:val="24"/>
                <w:szCs w:val="24"/>
              </w:rPr>
            </w:pPr>
            <w:r>
              <w:rPr>
                <w:rFonts w:ascii="Times New Roman" w:hAnsi="Times New Roman" w:cs="Times New Roman"/>
                <w:color w:val="#000000"/>
                <w:sz w:val="24"/>
                <w:szCs w:val="24"/>
              </w:rPr>
              <w:t> 2.Какие практические последствия может иметь формулирование проблемы в категориях кризиса:</w:t>
            </w:r>
          </w:p>
          <w:p>
            <w:pPr>
              <w:jc w:val="both"/>
              <w:spacing w:after="0" w:line="240" w:lineRule="auto"/>
              <w:rPr>
                <w:sz w:val="24"/>
                <w:szCs w:val="24"/>
              </w:rPr>
            </w:pPr>
            <w:r>
              <w:rPr>
                <w:rFonts w:ascii="Times New Roman" w:hAnsi="Times New Roman" w:cs="Times New Roman"/>
                <w:color w:val="#000000"/>
                <w:sz w:val="24"/>
                <w:szCs w:val="24"/>
              </w:rPr>
              <w:t> •признание социальной значимости и актуальности данной проблемы;</w:t>
            </w:r>
          </w:p>
          <w:p>
            <w:pPr>
              <w:jc w:val="both"/>
              <w:spacing w:after="0" w:line="240" w:lineRule="auto"/>
              <w:rPr>
                <w:sz w:val="24"/>
                <w:szCs w:val="24"/>
              </w:rPr>
            </w:pPr>
            <w:r>
              <w:rPr>
                <w:rFonts w:ascii="Times New Roman" w:hAnsi="Times New Roman" w:cs="Times New Roman"/>
                <w:color w:val="#000000"/>
                <w:sz w:val="24"/>
                <w:szCs w:val="24"/>
              </w:rPr>
              <w:t> •присутствие проблемы в «горячей десятке» политической повестки, привлечение внимания к ней;</w:t>
            </w:r>
          </w:p>
          <w:p>
            <w:pPr>
              <w:jc w:val="both"/>
              <w:spacing w:after="0" w:line="240" w:lineRule="auto"/>
              <w:rPr>
                <w:sz w:val="24"/>
                <w:szCs w:val="24"/>
              </w:rPr>
            </w:pPr>
            <w:r>
              <w:rPr>
                <w:rFonts w:ascii="Times New Roman" w:hAnsi="Times New Roman" w:cs="Times New Roman"/>
                <w:color w:val="#000000"/>
                <w:sz w:val="24"/>
                <w:szCs w:val="24"/>
              </w:rPr>
              <w:t> •принятие паллиативных, поверхностных мер, устраняющих симптомы проблемы, но не ее фундаментальные причины;</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3.Выберите политическое решение, вызывающее широкий общественный резонанс. Определите заинтересованные группы, которые затрагивает это решение. В каких категориях можно сформулировать социальный образ данных сторон? Менялся ли этот социальный образ в прошлом? Каким образом он может измениться в будущем?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Выберите проблему, которая может представлять интерес для лиц, принимающих политические решения.</w:t>
            </w:r>
          </w:p>
          <w:p>
            <w:pPr>
              <w:jc w:val="both"/>
              <w:spacing w:after="0" w:line="240" w:lineRule="auto"/>
              <w:rPr>
                <w:sz w:val="24"/>
                <w:szCs w:val="24"/>
              </w:rPr>
            </w:pPr>
            <w:r>
              <w:rPr>
                <w:rFonts w:ascii="Times New Roman" w:hAnsi="Times New Roman" w:cs="Times New Roman"/>
                <w:color w:val="#000000"/>
                <w:sz w:val="24"/>
                <w:szCs w:val="24"/>
              </w:rPr>
              <w:t> 1.	Определите проблемную ситуацию.</w:t>
            </w:r>
          </w:p>
          <w:p>
            <w:pPr>
              <w:jc w:val="both"/>
              <w:spacing w:after="0" w:line="240" w:lineRule="auto"/>
              <w:rPr>
                <w:sz w:val="24"/>
                <w:szCs w:val="24"/>
              </w:rPr>
            </w:pPr>
            <w:r>
              <w:rPr>
                <w:rFonts w:ascii="Times New Roman" w:hAnsi="Times New Roman" w:cs="Times New Roman"/>
                <w:color w:val="#000000"/>
                <w:sz w:val="24"/>
                <w:szCs w:val="24"/>
              </w:rPr>
              <w:t> 2.	Предложите не менее трех альтернативных формулировок проблемы. Обратите внимание на то, что проблемная ситуация просто обозначает факт наличия проблемы, в то время как формулировка содержит имплицитный аргумент по поводу ее причин.</w:t>
            </w:r>
          </w:p>
          <w:p>
            <w:pPr>
              <w:jc w:val="both"/>
              <w:spacing w:after="0" w:line="240" w:lineRule="auto"/>
              <w:rPr>
                <w:sz w:val="24"/>
                <w:szCs w:val="24"/>
              </w:rPr>
            </w:pPr>
            <w:r>
              <w:rPr>
                <w:rFonts w:ascii="Times New Roman" w:hAnsi="Times New Roman" w:cs="Times New Roman"/>
                <w:color w:val="#000000"/>
                <w:sz w:val="24"/>
                <w:szCs w:val="24"/>
              </w:rPr>
              <w:t> 3.	Какие идеологические предпочтения скрываются за каждой формулировкой и какие альтернативные варианты решений, в свою очередь, вытекают из каждой из них?</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Методы политического прогнозирования;</w:t>
            </w:r>
          </w:p>
          <w:p>
            <w:pPr>
              <w:jc w:val="both"/>
              <w:spacing w:after="0" w:line="240" w:lineRule="auto"/>
              <w:rPr>
                <w:sz w:val="24"/>
                <w:szCs w:val="24"/>
              </w:rPr>
            </w:pPr>
            <w:r>
              <w:rPr>
                <w:rFonts w:ascii="Times New Roman" w:hAnsi="Times New Roman" w:cs="Times New Roman"/>
                <w:color w:val="#000000"/>
                <w:sz w:val="24"/>
                <w:szCs w:val="24"/>
              </w:rPr>
              <w:t> 2.	Методология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3.	Факторы электорального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Типовые проблемы политического анализа: способы концептуализации</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типовые проблемы политического анализа: способы концептуализации.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Многие политически значимые проблемы демонстрируют одновременно наличие нескольких дефектов рыночного регулирования. Примером является проблема введения повременной оплаты за услуги телефонной связи. Признаки каких дефектов рынка здесь присутствуют? Почему в последнее время этот вопрос утрачивает свою актуальность?</w:t>
            </w:r>
          </w:p>
          <w:p>
            <w:pPr>
              <w:jc w:val="both"/>
              <w:spacing w:after="0" w:line="240" w:lineRule="auto"/>
              <w:rPr>
                <w:sz w:val="24"/>
                <w:szCs w:val="24"/>
              </w:rPr>
            </w:pPr>
            <w:r>
              <w:rPr>
                <w:rFonts w:ascii="Times New Roman" w:hAnsi="Times New Roman" w:cs="Times New Roman"/>
                <w:color w:val="#000000"/>
                <w:sz w:val="24"/>
                <w:szCs w:val="24"/>
              </w:rPr>
              <w:t> 2. Какие из перечисленных ситуаций имеют признаки экстерналий:</w:t>
            </w:r>
          </w:p>
          <w:p>
            <w:pPr>
              <w:jc w:val="both"/>
              <w:spacing w:after="0" w:line="240" w:lineRule="auto"/>
              <w:rPr>
                <w:sz w:val="24"/>
                <w:szCs w:val="24"/>
              </w:rPr>
            </w:pPr>
            <w:r>
              <w:rPr>
                <w:rFonts w:ascii="Times New Roman" w:hAnsi="Times New Roman" w:cs="Times New Roman"/>
                <w:color w:val="#000000"/>
                <w:sz w:val="24"/>
                <w:szCs w:val="24"/>
              </w:rPr>
              <w:t> •самостоятельная перепланировка приватизированных квартир гражданами в многоквартирных жилых домах;</w:t>
            </w:r>
          </w:p>
          <w:p>
            <w:pPr>
              <w:jc w:val="both"/>
              <w:spacing w:after="0" w:line="240" w:lineRule="auto"/>
              <w:rPr>
                <w:sz w:val="24"/>
                <w:szCs w:val="24"/>
              </w:rPr>
            </w:pPr>
            <w:r>
              <w:rPr>
                <w:rFonts w:ascii="Times New Roman" w:hAnsi="Times New Roman" w:cs="Times New Roman"/>
                <w:color w:val="#000000"/>
                <w:sz w:val="24"/>
                <w:szCs w:val="24"/>
              </w:rPr>
              <w:t> •частные расходы граждан на получение услуг образования и здравоохранения на коммерческой основе;</w:t>
            </w:r>
          </w:p>
          <w:p>
            <w:pPr>
              <w:jc w:val="both"/>
              <w:spacing w:after="0" w:line="240" w:lineRule="auto"/>
              <w:rPr>
                <w:sz w:val="24"/>
                <w:szCs w:val="24"/>
              </w:rPr>
            </w:pPr>
            <w:r>
              <w:rPr>
                <w:rFonts w:ascii="Times New Roman" w:hAnsi="Times New Roman" w:cs="Times New Roman"/>
                <w:color w:val="#000000"/>
                <w:sz w:val="24"/>
                <w:szCs w:val="24"/>
              </w:rPr>
              <w:t> •стихийная установка гаражей-ракушек во внутренних дворах и на участках, прилегающих к многоквартирным жилым домам;</w:t>
            </w:r>
          </w:p>
          <w:p>
            <w:pPr>
              <w:jc w:val="both"/>
              <w:spacing w:after="0" w:line="240" w:lineRule="auto"/>
              <w:rPr>
                <w:sz w:val="24"/>
                <w:szCs w:val="24"/>
              </w:rPr>
            </w:pPr>
            <w:r>
              <w:rPr>
                <w:rFonts w:ascii="Times New Roman" w:hAnsi="Times New Roman" w:cs="Times New Roman"/>
                <w:color w:val="#000000"/>
                <w:sz w:val="24"/>
                <w:szCs w:val="24"/>
              </w:rPr>
              <w:t> •реализация порнографической продукции в специализированных торговых точках;</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3. Приведите примеры политических решений, в содержании которых присутствует компромисс между соображениями экономической эффективности и социальной справедливости. В каких случаях пришлось поступиться эффективностью, а в каких — справедливостью?</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1.Приведите примеры актуальных политических дискуссий и решений по проблемам регулирования и дерегулирования естественных монополий в России.</w:t>
            </w:r>
          </w:p>
          <w:p>
            <w:pPr>
              <w:jc w:val="both"/>
              <w:spacing w:after="0" w:line="240" w:lineRule="auto"/>
              <w:rPr>
                <w:sz w:val="24"/>
                <w:szCs w:val="24"/>
              </w:rPr>
            </w:pPr>
            <w:r>
              <w:rPr>
                <w:rFonts w:ascii="Times New Roman" w:hAnsi="Times New Roman" w:cs="Times New Roman"/>
                <w:color w:val="#000000"/>
                <w:sz w:val="24"/>
                <w:szCs w:val="24"/>
              </w:rPr>
              <w:t> 2.	Чем обусловлена острота этих дискуссий?</w:t>
            </w:r>
          </w:p>
          <w:p>
            <w:pPr>
              <w:jc w:val="both"/>
              <w:spacing w:after="0" w:line="240" w:lineRule="auto"/>
              <w:rPr>
                <w:sz w:val="24"/>
                <w:szCs w:val="24"/>
              </w:rPr>
            </w:pPr>
            <w:r>
              <w:rPr>
                <w:rFonts w:ascii="Times New Roman" w:hAnsi="Times New Roman" w:cs="Times New Roman"/>
                <w:color w:val="#000000"/>
                <w:sz w:val="24"/>
                <w:szCs w:val="24"/>
              </w:rPr>
              <w:t> 3.	Проанализируйте альтернативные позиции в этих спорах и логику их аргументации.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1.Современные методы и методики прикладного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2. Политико-управленческий цикл: фазы, компоненты и типы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операционализации: разработка программы исследования</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операционализации: разработка программы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несколько качественных факторов, имеющих отношение к политическим ситуациям (например, легитимность, стабильность, безопасность, качество жижи, демократичность и т.д.). Осуществите операционализацию этих факторов, сформулируйте систему переменных и показателей, максимально полно отражающих содержание этих категорий. Обозначьте возможные источники и наиболее адекватные методы получения данных по каждому показателю.</w:t>
            </w:r>
          </w:p>
          <w:p>
            <w:pPr>
              <w:jc w:val="both"/>
              <w:spacing w:after="0" w:line="240" w:lineRule="auto"/>
              <w:rPr>
                <w:sz w:val="24"/>
                <w:szCs w:val="24"/>
              </w:rPr>
            </w:pPr>
            <w:r>
              <w:rPr>
                <w:rFonts w:ascii="Times New Roman" w:hAnsi="Times New Roman" w:cs="Times New Roman"/>
                <w:color w:val="#000000"/>
                <w:sz w:val="24"/>
                <w:szCs w:val="24"/>
              </w:rPr>
              <w:t> 2. Какова роль количественных методов анализа и тех. кто их практикует, в структуре выработки и принятия государственных решений? Принимая во внимание политическую природу данного процесса, определите слабые стороны увлечения аналитиками количественными – математическими, статистическими и т.д. – методами.</w:t>
            </w:r>
          </w:p>
          <w:p>
            <w:pPr>
              <w:jc w:val="both"/>
              <w:spacing w:after="0" w:line="240" w:lineRule="auto"/>
              <w:rPr>
                <w:sz w:val="24"/>
                <w:szCs w:val="24"/>
              </w:rPr>
            </w:pPr>
            <w:r>
              <w:rPr>
                <w:rFonts w:ascii="Times New Roman" w:hAnsi="Times New Roman" w:cs="Times New Roman"/>
                <w:color w:val="#000000"/>
                <w:sz w:val="24"/>
                <w:szCs w:val="24"/>
              </w:rPr>
              <w:t> 3. Какую из приведенных ниже формулировок можно считать показателем:</w:t>
            </w:r>
          </w:p>
          <w:p>
            <w:pPr>
              <w:jc w:val="both"/>
              <w:spacing w:after="0" w:line="240" w:lineRule="auto"/>
              <w:rPr>
                <w:sz w:val="24"/>
                <w:szCs w:val="24"/>
              </w:rPr>
            </w:pPr>
            <w:r>
              <w:rPr>
                <w:rFonts w:ascii="Times New Roman" w:hAnsi="Times New Roman" w:cs="Times New Roman"/>
                <w:color w:val="#000000"/>
                <w:sz w:val="24"/>
                <w:szCs w:val="24"/>
              </w:rPr>
              <w:t> •	уровень политической стабильности;</w:t>
            </w:r>
          </w:p>
          <w:p>
            <w:pPr>
              <w:jc w:val="both"/>
              <w:spacing w:after="0" w:line="240" w:lineRule="auto"/>
              <w:rPr>
                <w:sz w:val="24"/>
                <w:szCs w:val="24"/>
              </w:rPr>
            </w:pPr>
            <w:r>
              <w:rPr>
                <w:rFonts w:ascii="Times New Roman" w:hAnsi="Times New Roman" w:cs="Times New Roman"/>
                <w:color w:val="#000000"/>
                <w:sz w:val="24"/>
                <w:szCs w:val="24"/>
              </w:rPr>
              <w:t> •	изменение количества политических акций протеста в процентах к предыдущему периоду;</w:t>
            </w:r>
          </w:p>
          <w:p>
            <w:pPr>
              <w:jc w:val="both"/>
              <w:spacing w:after="0" w:line="240" w:lineRule="auto"/>
              <w:rPr>
                <w:sz w:val="24"/>
                <w:szCs w:val="24"/>
              </w:rPr>
            </w:pPr>
            <w:r>
              <w:rPr>
                <w:rFonts w:ascii="Times New Roman" w:hAnsi="Times New Roman" w:cs="Times New Roman"/>
                <w:color w:val="#000000"/>
                <w:sz w:val="24"/>
                <w:szCs w:val="24"/>
              </w:rPr>
              <w:t> •	степень поддержки обществом проводимой правительством политики;</w:t>
            </w:r>
          </w:p>
          <w:p>
            <w:pPr>
              <w:jc w:val="both"/>
              <w:spacing w:after="0" w:line="240" w:lineRule="auto"/>
              <w:rPr>
                <w:sz w:val="24"/>
                <w:szCs w:val="24"/>
              </w:rPr>
            </w:pPr>
            <w:r>
              <w:rPr>
                <w:rFonts w:ascii="Times New Roman" w:hAnsi="Times New Roman" w:cs="Times New Roman"/>
                <w:color w:val="#000000"/>
                <w:sz w:val="24"/>
                <w:szCs w:val="24"/>
              </w:rPr>
              <w:t> •	все перечисленные?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чем состоит программа исследования и её задачи?</w:t>
            </w:r>
          </w:p>
          <w:p>
            <w:pPr>
              <w:jc w:val="both"/>
              <w:spacing w:after="0" w:line="240" w:lineRule="auto"/>
              <w:rPr>
                <w:sz w:val="24"/>
                <w:szCs w:val="24"/>
              </w:rPr>
            </w:pPr>
            <w:r>
              <w:rPr>
                <w:rFonts w:ascii="Times New Roman" w:hAnsi="Times New Roman" w:cs="Times New Roman"/>
                <w:color w:val="#000000"/>
                <w:sz w:val="24"/>
                <w:szCs w:val="24"/>
              </w:rPr>
              <w:t> 2.	Что представляют собой варианты взаимосвязи переменных?</w:t>
            </w:r>
          </w:p>
          <w:p>
            <w:pPr>
              <w:jc w:val="both"/>
              <w:spacing w:after="0" w:line="240" w:lineRule="auto"/>
              <w:rPr>
                <w:sz w:val="24"/>
                <w:szCs w:val="24"/>
              </w:rPr>
            </w:pPr>
            <w:r>
              <w:rPr>
                <w:rFonts w:ascii="Times New Roman" w:hAnsi="Times New Roman" w:cs="Times New Roman"/>
                <w:color w:val="#000000"/>
                <w:sz w:val="24"/>
                <w:szCs w:val="24"/>
              </w:rPr>
              <w:t> 3.	Какие причины ведут к несопоставимости уровней рядов динамики?</w:t>
            </w:r>
          </w:p>
          <w:p>
            <w:pPr>
              <w:jc w:val="both"/>
              <w:spacing w:after="0" w:line="240" w:lineRule="auto"/>
              <w:rPr>
                <w:sz w:val="24"/>
                <w:szCs w:val="24"/>
              </w:rPr>
            </w:pPr>
            <w:r>
              <w:rPr>
                <w:rFonts w:ascii="Times New Roman" w:hAnsi="Times New Roman" w:cs="Times New Roman"/>
                <w:color w:val="#000000"/>
                <w:sz w:val="24"/>
                <w:szCs w:val="24"/>
              </w:rPr>
              <w:t> Охарактеризуйте степень институционализации политического участия, степень институционализации смены власти.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Проблемно-политическая ситуация: базовая структура, основные элементы и способы моделирования.</w:t>
            </w:r>
          </w:p>
          <w:p>
            <w:pPr>
              <w:jc w:val="both"/>
              <w:spacing w:after="0" w:line="240" w:lineRule="auto"/>
              <w:rPr>
                <w:sz w:val="24"/>
                <w:szCs w:val="24"/>
              </w:rPr>
            </w:pPr>
            <w:r>
              <w:rPr>
                <w:rFonts w:ascii="Times New Roman" w:hAnsi="Times New Roman" w:cs="Times New Roman"/>
                <w:color w:val="#000000"/>
                <w:sz w:val="24"/>
                <w:szCs w:val="24"/>
              </w:rPr>
              <w:t> 2. Концептуально-методологические подходы и модели в политическом анализе.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Измерение в политическом анализе: статистические и социологические методы</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измерение в политическом анализе: статистические и социологические методы.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Статистический анализ данных по аварийности авиаперевозок в мире за последние десятилетия позволяет прийти к различным выводам в зависимости от того, какой метод представления данных был избран. Так, график абсолютных значений показывает катастрофическую ситуацию с экспоненциально растущим количеством авиакатастроф, в то время как график относительных значений (рост количества авиакатастроф по отношению к росту количества авиарейсов) дает прямо противоположную картину устойчивого улучшения ситуации. Обсудите на этом примере возможности манипулирования результатами анализа. Как эти возможности могут повлиять на процесс принятия политических решений?</w:t>
            </w:r>
          </w:p>
          <w:p>
            <w:pPr>
              <w:jc w:val="both"/>
              <w:spacing w:after="0" w:line="240" w:lineRule="auto"/>
              <w:rPr>
                <w:sz w:val="24"/>
                <w:szCs w:val="24"/>
              </w:rPr>
            </w:pPr>
            <w:r>
              <w:rPr>
                <w:rFonts w:ascii="Times New Roman" w:hAnsi="Times New Roman" w:cs="Times New Roman"/>
                <w:color w:val="#000000"/>
                <w:sz w:val="24"/>
                <w:szCs w:val="24"/>
              </w:rPr>
              <w:t> 2. К какому уровню измерения относится показатель, имеющий монетарное (денежное) выражение:</w:t>
            </w:r>
          </w:p>
          <w:p>
            <w:pPr>
              <w:jc w:val="both"/>
              <w:spacing w:after="0" w:line="240" w:lineRule="auto"/>
              <w:rPr>
                <w:sz w:val="24"/>
                <w:szCs w:val="24"/>
              </w:rPr>
            </w:pPr>
            <w:r>
              <w:rPr>
                <w:rFonts w:ascii="Times New Roman" w:hAnsi="Times New Roman" w:cs="Times New Roman"/>
                <w:color w:val="#000000"/>
                <w:sz w:val="24"/>
                <w:szCs w:val="24"/>
              </w:rPr>
              <w:t> •интервальному;</w:t>
            </w:r>
          </w:p>
          <w:p>
            <w:pPr>
              <w:jc w:val="both"/>
              <w:spacing w:after="0" w:line="240" w:lineRule="auto"/>
              <w:rPr>
                <w:sz w:val="24"/>
                <w:szCs w:val="24"/>
              </w:rPr>
            </w:pPr>
            <w:r>
              <w:rPr>
                <w:rFonts w:ascii="Times New Roman" w:hAnsi="Times New Roman" w:cs="Times New Roman"/>
                <w:color w:val="#000000"/>
                <w:sz w:val="24"/>
                <w:szCs w:val="24"/>
              </w:rPr>
              <w:t> •порядковому;</w:t>
            </w:r>
          </w:p>
          <w:p>
            <w:pPr>
              <w:jc w:val="both"/>
              <w:spacing w:after="0" w:line="240" w:lineRule="auto"/>
              <w:rPr>
                <w:sz w:val="24"/>
                <w:szCs w:val="24"/>
              </w:rPr>
            </w:pPr>
            <w:r>
              <w:rPr>
                <w:rFonts w:ascii="Times New Roman" w:hAnsi="Times New Roman" w:cs="Times New Roman"/>
                <w:color w:val="#000000"/>
                <w:sz w:val="24"/>
                <w:szCs w:val="24"/>
              </w:rPr>
              <w:t> •номинальному;</w:t>
            </w:r>
          </w:p>
          <w:p>
            <w:pPr>
              <w:jc w:val="both"/>
              <w:spacing w:after="0" w:line="240" w:lineRule="auto"/>
              <w:rPr>
                <w:sz w:val="24"/>
                <w:szCs w:val="24"/>
              </w:rPr>
            </w:pPr>
            <w:r>
              <w:rPr>
                <w:rFonts w:ascii="Times New Roman" w:hAnsi="Times New Roman" w:cs="Times New Roman"/>
                <w:color w:val="#000000"/>
                <w:sz w:val="24"/>
                <w:szCs w:val="24"/>
              </w:rPr>
              <w:t> •всем перечисленным?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1.Назовите типичные ошибки выборочных исследований.</w:t>
            </w:r>
          </w:p>
          <w:p>
            <w:pPr>
              <w:jc w:val="both"/>
              <w:spacing w:after="0" w:line="240" w:lineRule="auto"/>
              <w:rPr>
                <w:sz w:val="24"/>
                <w:szCs w:val="24"/>
              </w:rPr>
            </w:pPr>
            <w:r>
              <w:rPr>
                <w:rFonts w:ascii="Times New Roman" w:hAnsi="Times New Roman" w:cs="Times New Roman"/>
                <w:color w:val="#000000"/>
                <w:sz w:val="24"/>
                <w:szCs w:val="24"/>
              </w:rPr>
              <w:t> 2.Каковы условия их возникновения?</w:t>
            </w:r>
          </w:p>
          <w:p>
            <w:pPr>
              <w:jc w:val="both"/>
              <w:spacing w:after="0" w:line="240" w:lineRule="auto"/>
              <w:rPr>
                <w:sz w:val="24"/>
                <w:szCs w:val="24"/>
              </w:rPr>
            </w:pPr>
            <w:r>
              <w:rPr>
                <w:rFonts w:ascii="Times New Roman" w:hAnsi="Times New Roman" w:cs="Times New Roman"/>
                <w:color w:val="#000000"/>
                <w:sz w:val="24"/>
                <w:szCs w:val="24"/>
              </w:rPr>
              <w:t> 3.Как избежать таких ошибок? Приведите примеры.</w:t>
            </w:r>
          </w:p>
          <w:p>
            <w:pPr>
              <w:jc w:val="both"/>
              <w:spacing w:after="0" w:line="240" w:lineRule="auto"/>
              <w:rPr>
                <w:sz w:val="24"/>
                <w:szCs w:val="24"/>
              </w:rPr>
            </w:pPr>
            <w:r>
              <w:rPr>
                <w:rFonts w:ascii="Times New Roman" w:hAnsi="Times New Roman" w:cs="Times New Roman"/>
                <w:color w:val="#000000"/>
                <w:sz w:val="24"/>
                <w:szCs w:val="24"/>
              </w:rPr>
              <w:t> 3.Какие факторы мешают объективности анализа?</w:t>
            </w:r>
          </w:p>
          <w:p>
            <w:pPr>
              <w:jc w:val="both"/>
              <w:spacing w:after="0" w:line="240" w:lineRule="auto"/>
              <w:rPr>
                <w:sz w:val="24"/>
                <w:szCs w:val="24"/>
              </w:rPr>
            </w:pPr>
            <w:r>
              <w:rPr>
                <w:rFonts w:ascii="Times New Roman" w:hAnsi="Times New Roman" w:cs="Times New Roman"/>
                <w:color w:val="#000000"/>
                <w:sz w:val="24"/>
                <w:szCs w:val="24"/>
              </w:rPr>
              <w:t> 4.Каким образом можно снизить их влияние на аналитический процесс?</w:t>
            </w:r>
          </w:p>
          <w:p>
            <w:pPr>
              <w:jc w:val="both"/>
              <w:spacing w:after="0" w:line="240" w:lineRule="auto"/>
              <w:rPr>
                <w:sz w:val="24"/>
                <w:szCs w:val="24"/>
              </w:rPr>
            </w:pPr>
            <w:r>
              <w:rPr>
                <w:rFonts w:ascii="Times New Roman" w:hAnsi="Times New Roman" w:cs="Times New Roman"/>
                <w:color w:val="#000000"/>
                <w:sz w:val="24"/>
                <w:szCs w:val="24"/>
              </w:rPr>
              <w:t> 5.Выявите специфические ловушки (возможности для манипулирования) в стандартных и широко применяемых количественных методах и способах измерения.</w:t>
            </w:r>
          </w:p>
          <w:p>
            <w:pPr>
              <w:jc w:val="both"/>
              <w:spacing w:after="0" w:line="240" w:lineRule="auto"/>
              <w:rPr>
                <w:sz w:val="24"/>
                <w:szCs w:val="24"/>
              </w:rPr>
            </w:pPr>
            <w:r>
              <w:rPr>
                <w:rFonts w:ascii="Times New Roman" w:hAnsi="Times New Roman" w:cs="Times New Roman"/>
                <w:color w:val="#000000"/>
                <w:sz w:val="24"/>
                <w:szCs w:val="24"/>
              </w:rPr>
              <w:t> Кто и в каких целях может прибегать к манипулированию?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Методика “ивент-анализа” в ситуационном мониторинге политических процессов.</w:t>
            </w:r>
          </w:p>
          <w:p>
            <w:pPr>
              <w:jc w:val="both"/>
              <w:spacing w:after="0" w:line="240" w:lineRule="auto"/>
              <w:rPr>
                <w:sz w:val="24"/>
                <w:szCs w:val="24"/>
              </w:rPr>
            </w:pPr>
            <w:r>
              <w:rPr>
                <w:rFonts w:ascii="Times New Roman" w:hAnsi="Times New Roman" w:cs="Times New Roman"/>
                <w:color w:val="#000000"/>
                <w:sz w:val="24"/>
                <w:szCs w:val="24"/>
              </w:rPr>
              <w:t> 2. Диагностика функционирования политических институтов (на примере диагноза современного российского института).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Политическое моделирование</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моделирование.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1.Выберите несколько коротких информационных сообщений периодической печати. Подвергните их ивент-анализу. Данные какого рода можно извлечь из этих сообщений?</w:t>
            </w:r>
          </w:p>
          <w:p>
            <w:pPr>
              <w:jc w:val="both"/>
              <w:spacing w:after="0" w:line="240" w:lineRule="auto"/>
              <w:rPr>
                <w:sz w:val="24"/>
                <w:szCs w:val="24"/>
              </w:rPr>
            </w:pPr>
            <w:r>
              <w:rPr>
                <w:rFonts w:ascii="Times New Roman" w:hAnsi="Times New Roman" w:cs="Times New Roman"/>
                <w:color w:val="#000000"/>
                <w:sz w:val="24"/>
                <w:szCs w:val="24"/>
              </w:rPr>
              <w:t> 2.Сформулируйте две-три проблемные темы из разных областей политики (например, социальной, внешней, оборонной и т.д.). Составьте для каждой темы кодировочную таблицу ивент-анализа, содержащую минимально необходимую структуру ввода данных. Определите наиболее подходящие источники информации и характер сообщений. Оцените степень достоверности этих сообщений.</w:t>
            </w:r>
          </w:p>
          <w:p>
            <w:pPr>
              <w:jc w:val="both"/>
              <w:spacing w:after="0" w:line="240" w:lineRule="auto"/>
              <w:rPr>
                <w:sz w:val="24"/>
                <w:szCs w:val="24"/>
              </w:rPr>
            </w:pPr>
            <w:r>
              <w:rPr>
                <w:rFonts w:ascii="Times New Roman" w:hAnsi="Times New Roman" w:cs="Times New Roman"/>
                <w:color w:val="#000000"/>
                <w:sz w:val="24"/>
                <w:szCs w:val="24"/>
              </w:rPr>
              <w:t> 3.В чем разница между проблемным и ситуационным ракурсами политического анализа? В каких случаях необходим ситуационный анализ? Напишите эссе на эту тему.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1.Какова роль моделирования в политическом анализе и в механизме выработки и принятия политических решений?</w:t>
            </w:r>
          </w:p>
          <w:p>
            <w:pPr>
              <w:jc w:val="both"/>
              <w:spacing w:after="0" w:line="240" w:lineRule="auto"/>
              <w:rPr>
                <w:sz w:val="24"/>
                <w:szCs w:val="24"/>
              </w:rPr>
            </w:pPr>
            <w:r>
              <w:rPr>
                <w:rFonts w:ascii="Times New Roman" w:hAnsi="Times New Roman" w:cs="Times New Roman"/>
                <w:color w:val="#000000"/>
                <w:sz w:val="24"/>
                <w:szCs w:val="24"/>
              </w:rPr>
              <w:t> В каких ситуациях обращение к формальному моделированию как инструменту выработки политического решения оправданно, а в каких нет? Приведите примеры.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“Позиционный анализ” расстановки политических акторов: модели, методики, case study.</w:t>
            </w:r>
          </w:p>
          <w:p>
            <w:pPr>
              <w:jc w:val="both"/>
              <w:spacing w:after="0" w:line="240" w:lineRule="auto"/>
              <w:rPr>
                <w:sz w:val="24"/>
                <w:szCs w:val="24"/>
              </w:rPr>
            </w:pPr>
            <w:r>
              <w:rPr>
                <w:rFonts w:ascii="Times New Roman" w:hAnsi="Times New Roman" w:cs="Times New Roman"/>
                <w:color w:val="#000000"/>
                <w:sz w:val="24"/>
                <w:szCs w:val="24"/>
              </w:rPr>
              <w:t> 2. “Ресурсный анализ” соотношения сил политических акторов: модели, методики, case 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Выбор и обоснование целей, задач и ограничений</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ыыбор и обоснование целей, задач и ограничений.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1.Продумайте систему критериев оценки для политических решений и программ, призванных обеспечить реализацию следующих задач:</w:t>
            </w:r>
          </w:p>
          <w:p>
            <w:pPr>
              <w:jc w:val="both"/>
              <w:spacing w:after="0" w:line="240" w:lineRule="auto"/>
              <w:rPr>
                <w:sz w:val="24"/>
                <w:szCs w:val="24"/>
              </w:rPr>
            </w:pPr>
            <w:r>
              <w:rPr>
                <w:rFonts w:ascii="Times New Roman" w:hAnsi="Times New Roman" w:cs="Times New Roman"/>
                <w:color w:val="#000000"/>
                <w:sz w:val="24"/>
                <w:szCs w:val="24"/>
              </w:rPr>
              <w:t> •обеспечить профессиональное переобучение для безработных;</w:t>
            </w:r>
          </w:p>
          <w:p>
            <w:pPr>
              <w:jc w:val="both"/>
              <w:spacing w:after="0" w:line="240" w:lineRule="auto"/>
              <w:rPr>
                <w:sz w:val="24"/>
                <w:szCs w:val="24"/>
              </w:rPr>
            </w:pPr>
            <w:r>
              <w:rPr>
                <w:rFonts w:ascii="Times New Roman" w:hAnsi="Times New Roman" w:cs="Times New Roman"/>
                <w:color w:val="#000000"/>
                <w:sz w:val="24"/>
                <w:szCs w:val="24"/>
              </w:rPr>
              <w:t> •повысить степень доверия бизнес-сообщества к местным органам власти;</w:t>
            </w:r>
          </w:p>
          <w:p>
            <w:pPr>
              <w:jc w:val="both"/>
              <w:spacing w:after="0" w:line="240" w:lineRule="auto"/>
              <w:rPr>
                <w:sz w:val="24"/>
                <w:szCs w:val="24"/>
              </w:rPr>
            </w:pPr>
            <w:r>
              <w:rPr>
                <w:rFonts w:ascii="Times New Roman" w:hAnsi="Times New Roman" w:cs="Times New Roman"/>
                <w:color w:val="#000000"/>
                <w:sz w:val="24"/>
                <w:szCs w:val="24"/>
              </w:rPr>
              <w:t> •снизить уровень загрязнения воздуха в центре города;</w:t>
            </w:r>
          </w:p>
          <w:p>
            <w:pPr>
              <w:jc w:val="both"/>
              <w:spacing w:after="0" w:line="240" w:lineRule="auto"/>
              <w:rPr>
                <w:sz w:val="24"/>
                <w:szCs w:val="24"/>
              </w:rPr>
            </w:pPr>
            <w:r>
              <w:rPr>
                <w:rFonts w:ascii="Times New Roman" w:hAnsi="Times New Roman" w:cs="Times New Roman"/>
                <w:color w:val="#000000"/>
                <w:sz w:val="24"/>
                <w:szCs w:val="24"/>
              </w:rPr>
              <w:t> •снизить уровень наркомании и алкоголизма среди молодежи.</w:t>
            </w:r>
          </w:p>
          <w:p>
            <w:pPr>
              <w:jc w:val="both"/>
              <w:spacing w:after="0" w:line="240" w:lineRule="auto"/>
              <w:rPr>
                <w:sz w:val="24"/>
                <w:szCs w:val="24"/>
              </w:rPr>
            </w:pPr>
            <w:r>
              <w:rPr>
                <w:rFonts w:ascii="Times New Roman" w:hAnsi="Times New Roman" w:cs="Times New Roman"/>
                <w:color w:val="#000000"/>
                <w:sz w:val="24"/>
                <w:szCs w:val="24"/>
              </w:rPr>
              <w:t> 2.Какие из приведенных целей принято относить к субстанциональным:</w:t>
            </w:r>
          </w:p>
          <w:p>
            <w:pPr>
              <w:jc w:val="both"/>
              <w:spacing w:after="0" w:line="240" w:lineRule="auto"/>
              <w:rPr>
                <w:sz w:val="24"/>
                <w:szCs w:val="24"/>
              </w:rPr>
            </w:pPr>
            <w:r>
              <w:rPr>
                <w:rFonts w:ascii="Times New Roman" w:hAnsi="Times New Roman" w:cs="Times New Roman"/>
                <w:color w:val="#000000"/>
                <w:sz w:val="24"/>
                <w:szCs w:val="24"/>
              </w:rPr>
              <w:t> •экономическую эффективность, социальную справедливость, националь¬ную безопасность и др.;</w:t>
            </w:r>
          </w:p>
          <w:p>
            <w:pPr>
              <w:jc w:val="both"/>
              <w:spacing w:after="0" w:line="240" w:lineRule="auto"/>
              <w:rPr>
                <w:sz w:val="24"/>
                <w:szCs w:val="24"/>
              </w:rPr>
            </w:pPr>
            <w:r>
              <w:rPr>
                <w:rFonts w:ascii="Times New Roman" w:hAnsi="Times New Roman" w:cs="Times New Roman"/>
                <w:color w:val="#000000"/>
                <w:sz w:val="24"/>
                <w:szCs w:val="24"/>
              </w:rPr>
              <w:t> •бюджетную, кадровую и организационную обеспеченность, политическую проходимость и др.;</w:t>
            </w:r>
          </w:p>
          <w:p>
            <w:pPr>
              <w:jc w:val="both"/>
              <w:spacing w:after="0" w:line="240" w:lineRule="auto"/>
              <w:rPr>
                <w:sz w:val="24"/>
                <w:szCs w:val="24"/>
              </w:rPr>
            </w:pPr>
            <w:r>
              <w:rPr>
                <w:rFonts w:ascii="Times New Roman" w:hAnsi="Times New Roman" w:cs="Times New Roman"/>
                <w:color w:val="#000000"/>
                <w:sz w:val="24"/>
                <w:szCs w:val="24"/>
              </w:rPr>
              <w:t> •все перечисленные?</w:t>
            </w:r>
          </w:p>
          <w:p>
            <w:pPr>
              <w:jc w:val="both"/>
              <w:spacing w:after="0" w:line="240" w:lineRule="auto"/>
              <w:rPr>
                <w:sz w:val="24"/>
                <w:szCs w:val="24"/>
              </w:rPr>
            </w:pPr>
            <w:r>
              <w:rPr>
                <w:rFonts w:ascii="Times New Roman" w:hAnsi="Times New Roman" w:cs="Times New Roman"/>
                <w:color w:val="#000000"/>
                <w:sz w:val="24"/>
                <w:szCs w:val="24"/>
              </w:rPr>
              <w:t> 3.Что представляют собой задачи:</w:t>
            </w:r>
          </w:p>
          <w:p>
            <w:pPr>
              <w:jc w:val="both"/>
              <w:spacing w:after="0" w:line="240" w:lineRule="auto"/>
              <w:rPr>
                <w:sz w:val="24"/>
                <w:szCs w:val="24"/>
              </w:rPr>
            </w:pPr>
            <w:r>
              <w:rPr>
                <w:rFonts w:ascii="Times New Roman" w:hAnsi="Times New Roman" w:cs="Times New Roman"/>
                <w:color w:val="#000000"/>
                <w:sz w:val="24"/>
                <w:szCs w:val="24"/>
              </w:rPr>
              <w:t> •набор альтернативных вариантов решения;</w:t>
            </w:r>
          </w:p>
          <w:p>
            <w:pPr>
              <w:jc w:val="both"/>
              <w:spacing w:after="0" w:line="240" w:lineRule="auto"/>
              <w:rPr>
                <w:sz w:val="24"/>
                <w:szCs w:val="24"/>
              </w:rPr>
            </w:pPr>
            <w:r>
              <w:rPr>
                <w:rFonts w:ascii="Times New Roman" w:hAnsi="Times New Roman" w:cs="Times New Roman"/>
                <w:color w:val="#000000"/>
                <w:sz w:val="24"/>
                <w:szCs w:val="24"/>
              </w:rPr>
              <w:t> •последовательность шагов для достижения поставленной цели;</w:t>
            </w:r>
          </w:p>
          <w:p>
            <w:pPr>
              <w:jc w:val="both"/>
              <w:spacing w:after="0" w:line="240" w:lineRule="auto"/>
              <w:rPr>
                <w:sz w:val="24"/>
                <w:szCs w:val="24"/>
              </w:rPr>
            </w:pPr>
            <w:r>
              <w:rPr>
                <w:rFonts w:ascii="Times New Roman" w:hAnsi="Times New Roman" w:cs="Times New Roman"/>
                <w:color w:val="#000000"/>
                <w:sz w:val="24"/>
                <w:szCs w:val="24"/>
              </w:rPr>
              <w:t> •список целевых установок, обязательных для исполнения лицом, прини¬мающим решения;</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4.Что представляют собой критерии оценки:</w:t>
            </w:r>
          </w:p>
          <w:p>
            <w:pPr>
              <w:jc w:val="both"/>
              <w:spacing w:after="0" w:line="240" w:lineRule="auto"/>
              <w:rPr>
                <w:sz w:val="24"/>
                <w:szCs w:val="24"/>
              </w:rPr>
            </w:pPr>
            <w:r>
              <w:rPr>
                <w:rFonts w:ascii="Times New Roman" w:hAnsi="Times New Roman" w:cs="Times New Roman"/>
                <w:color w:val="#000000"/>
                <w:sz w:val="24"/>
                <w:szCs w:val="24"/>
              </w:rPr>
              <w:t> •инструмент для измерения степени достижения поставленных целей и за¬дач;</w:t>
            </w:r>
          </w:p>
          <w:p>
            <w:pPr>
              <w:jc w:val="both"/>
              <w:spacing w:after="0" w:line="240" w:lineRule="auto"/>
              <w:rPr>
                <w:sz w:val="24"/>
                <w:szCs w:val="24"/>
              </w:rPr>
            </w:pPr>
            <w:r>
              <w:rPr>
                <w:rFonts w:ascii="Times New Roman" w:hAnsi="Times New Roman" w:cs="Times New Roman"/>
                <w:color w:val="#000000"/>
                <w:sz w:val="24"/>
                <w:szCs w:val="24"/>
              </w:rPr>
              <w:t> •инструмент для оценки и сравнения альтернативных вариантов решения;</w:t>
            </w:r>
          </w:p>
          <w:p>
            <w:pPr>
              <w:jc w:val="both"/>
              <w:spacing w:after="0" w:line="240" w:lineRule="auto"/>
              <w:rPr>
                <w:sz w:val="24"/>
                <w:szCs w:val="24"/>
              </w:rPr>
            </w:pPr>
            <w:r>
              <w:rPr>
                <w:rFonts w:ascii="Times New Roman" w:hAnsi="Times New Roman" w:cs="Times New Roman"/>
                <w:color w:val="#000000"/>
                <w:sz w:val="24"/>
                <w:szCs w:val="24"/>
              </w:rPr>
              <w:t> •	все перечисленное?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понятию «ограничение».</w:t>
            </w:r>
          </w:p>
          <w:p>
            <w:pPr>
              <w:jc w:val="both"/>
              <w:spacing w:after="0" w:line="240" w:lineRule="auto"/>
              <w:rPr>
                <w:sz w:val="24"/>
                <w:szCs w:val="24"/>
              </w:rPr>
            </w:pPr>
            <w:r>
              <w:rPr>
                <w:rFonts w:ascii="Times New Roman" w:hAnsi="Times New Roman" w:cs="Times New Roman"/>
                <w:color w:val="#000000"/>
                <w:sz w:val="24"/>
                <w:szCs w:val="24"/>
              </w:rPr>
              <w:t> 2.	С помощью каких показателей характеризуется выбор цели, задач и ограничений?</w:t>
            </w:r>
          </w:p>
          <w:p>
            <w:pPr>
              <w:jc w:val="both"/>
              <w:spacing w:after="0" w:line="240" w:lineRule="auto"/>
              <w:rPr>
                <w:sz w:val="24"/>
                <w:szCs w:val="24"/>
              </w:rPr>
            </w:pPr>
            <w:r>
              <w:rPr>
                <w:rFonts w:ascii="Times New Roman" w:hAnsi="Times New Roman" w:cs="Times New Roman"/>
                <w:color w:val="#000000"/>
                <w:sz w:val="24"/>
                <w:szCs w:val="24"/>
              </w:rPr>
              <w:t> Раскройте правило Р. Мертона в отношении поставленных целей.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принципы, типы и инструменты политического прогнозирования.</w:t>
            </w:r>
          </w:p>
          <w:p>
            <w:pPr>
              <w:jc w:val="both"/>
              <w:spacing w:after="0" w:line="240" w:lineRule="auto"/>
              <w:rPr>
                <w:sz w:val="24"/>
                <w:szCs w:val="24"/>
              </w:rPr>
            </w:pPr>
            <w:r>
              <w:rPr>
                <w:rFonts w:ascii="Times New Roman" w:hAnsi="Times New Roman" w:cs="Times New Roman"/>
                <w:color w:val="#000000"/>
                <w:sz w:val="24"/>
                <w:szCs w:val="24"/>
              </w:rPr>
              <w:t> 2. Подготовка динамического сценария развития политического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Анализ решения и прогнозирование. Типовые решения: исправление дефектов рыночного регулирования</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типовые решения: исправление дефектов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1.Дерегулирование отраслей с признаками естественных монополий является сегодня актуальной проблемой в России. Приведите примеры таких рынков. Оцените перспективы реализуемых или обсуждаемых реформ в этих областях. Чем вызвана острота политической борьбы вокруг данного вопроса?</w:t>
            </w:r>
          </w:p>
          <w:p>
            <w:pPr>
              <w:jc w:val="both"/>
              <w:spacing w:after="0" w:line="240" w:lineRule="auto"/>
              <w:rPr>
                <w:sz w:val="24"/>
                <w:szCs w:val="24"/>
              </w:rPr>
            </w:pPr>
            <w:r>
              <w:rPr>
                <w:rFonts w:ascii="Times New Roman" w:hAnsi="Times New Roman" w:cs="Times New Roman"/>
                <w:color w:val="#000000"/>
                <w:sz w:val="24"/>
                <w:szCs w:val="24"/>
              </w:rPr>
              <w:t> 2.Типовым решением какого дефекта рыночного регулирования являются долевые субсидии:</w:t>
            </w:r>
          </w:p>
          <w:p>
            <w:pPr>
              <w:jc w:val="both"/>
              <w:spacing w:after="0" w:line="240" w:lineRule="auto"/>
              <w:rPr>
                <w:sz w:val="24"/>
                <w:szCs w:val="24"/>
              </w:rPr>
            </w:pPr>
            <w:r>
              <w:rPr>
                <w:rFonts w:ascii="Times New Roman" w:hAnsi="Times New Roman" w:cs="Times New Roman"/>
                <w:color w:val="#000000"/>
                <w:sz w:val="24"/>
                <w:szCs w:val="24"/>
              </w:rPr>
              <w:t> •естественные монополии;</w:t>
            </w:r>
          </w:p>
          <w:p>
            <w:pPr>
              <w:jc w:val="both"/>
              <w:spacing w:after="0" w:line="240" w:lineRule="auto"/>
              <w:rPr>
                <w:sz w:val="24"/>
                <w:szCs w:val="24"/>
              </w:rPr>
            </w:pPr>
            <w:r>
              <w:rPr>
                <w:rFonts w:ascii="Times New Roman" w:hAnsi="Times New Roman" w:cs="Times New Roman"/>
                <w:color w:val="#000000"/>
                <w:sz w:val="24"/>
                <w:szCs w:val="24"/>
              </w:rPr>
              <w:t> •общественные блага;</w:t>
            </w:r>
          </w:p>
          <w:p>
            <w:pPr>
              <w:jc w:val="both"/>
              <w:spacing w:after="0" w:line="240" w:lineRule="auto"/>
              <w:rPr>
                <w:sz w:val="24"/>
                <w:szCs w:val="24"/>
              </w:rPr>
            </w:pPr>
            <w:r>
              <w:rPr>
                <w:rFonts w:ascii="Times New Roman" w:hAnsi="Times New Roman" w:cs="Times New Roman"/>
                <w:color w:val="#000000"/>
                <w:sz w:val="24"/>
                <w:szCs w:val="24"/>
              </w:rPr>
              <w:t> •экстерналии;</w:t>
            </w:r>
          </w:p>
          <w:p>
            <w:pPr>
              <w:jc w:val="both"/>
              <w:spacing w:after="0" w:line="240" w:lineRule="auto"/>
              <w:rPr>
                <w:sz w:val="24"/>
                <w:szCs w:val="24"/>
              </w:rPr>
            </w:pPr>
            <w:r>
              <w:rPr>
                <w:rFonts w:ascii="Times New Roman" w:hAnsi="Times New Roman" w:cs="Times New Roman"/>
                <w:color w:val="#000000"/>
                <w:sz w:val="24"/>
                <w:szCs w:val="24"/>
              </w:rPr>
              <w:t> •информационные асимметрии?</w:t>
            </w:r>
          </w:p>
          <w:p>
            <w:pPr>
              <w:jc w:val="both"/>
              <w:spacing w:after="0" w:line="240" w:lineRule="auto"/>
              <w:rPr>
                <w:sz w:val="24"/>
                <w:szCs w:val="24"/>
              </w:rPr>
            </w:pPr>
            <w:r>
              <w:rPr>
                <w:rFonts w:ascii="Times New Roman" w:hAnsi="Times New Roman" w:cs="Times New Roman"/>
                <w:color w:val="#000000"/>
                <w:sz w:val="24"/>
                <w:szCs w:val="24"/>
              </w:rPr>
              <w:t> 3.Типовым решением какого дефекта рыночного регулирования являются сертификация и лицензирование:</w:t>
            </w:r>
          </w:p>
          <w:p>
            <w:pPr>
              <w:jc w:val="both"/>
              <w:spacing w:after="0" w:line="240" w:lineRule="auto"/>
              <w:rPr>
                <w:sz w:val="24"/>
                <w:szCs w:val="24"/>
              </w:rPr>
            </w:pPr>
            <w:r>
              <w:rPr>
                <w:rFonts w:ascii="Times New Roman" w:hAnsi="Times New Roman" w:cs="Times New Roman"/>
                <w:color w:val="#000000"/>
                <w:sz w:val="24"/>
                <w:szCs w:val="24"/>
              </w:rPr>
              <w:t> •естественные монополии; общественные блат;</w:t>
            </w:r>
          </w:p>
          <w:p>
            <w:pPr>
              <w:jc w:val="both"/>
              <w:spacing w:after="0" w:line="240" w:lineRule="auto"/>
              <w:rPr>
                <w:sz w:val="24"/>
                <w:szCs w:val="24"/>
              </w:rPr>
            </w:pPr>
            <w:r>
              <w:rPr>
                <w:rFonts w:ascii="Times New Roman" w:hAnsi="Times New Roman" w:cs="Times New Roman"/>
                <w:color w:val="#000000"/>
                <w:sz w:val="24"/>
                <w:szCs w:val="24"/>
              </w:rPr>
              <w:t> •экстерналии;</w:t>
            </w:r>
          </w:p>
          <w:p>
            <w:pPr>
              <w:jc w:val="both"/>
              <w:spacing w:after="0" w:line="240" w:lineRule="auto"/>
              <w:rPr>
                <w:sz w:val="24"/>
                <w:szCs w:val="24"/>
              </w:rPr>
            </w:pPr>
            <w:r>
              <w:rPr>
                <w:rFonts w:ascii="Times New Roman" w:hAnsi="Times New Roman" w:cs="Times New Roman"/>
                <w:color w:val="#000000"/>
                <w:sz w:val="24"/>
                <w:szCs w:val="24"/>
              </w:rPr>
              <w:t> •информационные асимметрии;</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1.Существуют ли негосударственные способы устранения дефектов рыночного регулирования?</w:t>
            </w:r>
          </w:p>
          <w:p>
            <w:pPr>
              <w:jc w:val="both"/>
              <w:spacing w:after="0" w:line="240" w:lineRule="auto"/>
              <w:rPr>
                <w:sz w:val="24"/>
                <w:szCs w:val="24"/>
              </w:rPr>
            </w:pPr>
            <w:r>
              <w:rPr>
                <w:rFonts w:ascii="Times New Roman" w:hAnsi="Times New Roman" w:cs="Times New Roman"/>
                <w:color w:val="#000000"/>
                <w:sz w:val="24"/>
                <w:szCs w:val="24"/>
              </w:rPr>
              <w:t> 2.Проведите сравнительный анализ рыночных и государственных механизмов: в чем их типовые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Какие рынки товаров и услуг находятся сегодня под полным запретом в России?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Принципы и способы политического проектирования и программирования (разработка отдельного политического проекта или рабочей программы).</w:t>
            </w:r>
          </w:p>
          <w:p>
            <w:pPr>
              <w:jc w:val="both"/>
              <w:spacing w:after="0" w:line="240" w:lineRule="auto"/>
              <w:rPr>
                <w:sz w:val="24"/>
                <w:szCs w:val="24"/>
              </w:rPr>
            </w:pPr>
            <w:r>
              <w:rPr>
                <w:rFonts w:ascii="Times New Roman" w:hAnsi="Times New Roman" w:cs="Times New Roman"/>
                <w:color w:val="#000000"/>
                <w:sz w:val="24"/>
                <w:szCs w:val="24"/>
              </w:rPr>
              <w:t> 2. Экспертиза социально-политических программ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Политическое прогнозирование – объективные методы</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прогнозирование – объективные методы.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1.Определите тип необходимых данных, возможные источники, а также наиболее оптимальные методы прогнозирования на ближайшие пять лет следующих показателей (для нашею города):</w:t>
            </w:r>
          </w:p>
          <w:p>
            <w:pPr>
              <w:jc w:val="both"/>
              <w:spacing w:after="0" w:line="240" w:lineRule="auto"/>
              <w:rPr>
                <w:sz w:val="24"/>
                <w:szCs w:val="24"/>
              </w:rPr>
            </w:pPr>
            <w:r>
              <w:rPr>
                <w:rFonts w:ascii="Times New Roman" w:hAnsi="Times New Roman" w:cs="Times New Roman"/>
                <w:color w:val="#000000"/>
                <w:sz w:val="24"/>
                <w:szCs w:val="24"/>
              </w:rPr>
              <w:t> •численность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•численность незаконных мигрантов; количество дорожно-транспортных происшествий;</w:t>
            </w:r>
          </w:p>
          <w:p>
            <w:pPr>
              <w:jc w:val="both"/>
              <w:spacing w:after="0" w:line="240" w:lineRule="auto"/>
              <w:rPr>
                <w:sz w:val="24"/>
                <w:szCs w:val="24"/>
              </w:rPr>
            </w:pPr>
            <w:r>
              <w:rPr>
                <w:rFonts w:ascii="Times New Roman" w:hAnsi="Times New Roman" w:cs="Times New Roman"/>
                <w:color w:val="#000000"/>
                <w:sz w:val="24"/>
                <w:szCs w:val="24"/>
              </w:rPr>
              <w:t> •количество голосов избирателей, поданных за основные партийные списки;</w:t>
            </w:r>
          </w:p>
          <w:p>
            <w:pPr>
              <w:jc w:val="both"/>
              <w:spacing w:after="0" w:line="240" w:lineRule="auto"/>
              <w:rPr>
                <w:sz w:val="24"/>
                <w:szCs w:val="24"/>
              </w:rPr>
            </w:pPr>
            <w:r>
              <w:rPr>
                <w:rFonts w:ascii="Times New Roman" w:hAnsi="Times New Roman" w:cs="Times New Roman"/>
                <w:color w:val="#000000"/>
                <w:sz w:val="24"/>
                <w:szCs w:val="24"/>
              </w:rPr>
              <w:t> величина доходной части местного бюджета.</w:t>
            </w:r>
          </w:p>
          <w:p>
            <w:pPr>
              <w:jc w:val="both"/>
              <w:spacing w:after="0" w:line="240" w:lineRule="auto"/>
              <w:rPr>
                <w:sz w:val="24"/>
                <w:szCs w:val="24"/>
              </w:rPr>
            </w:pPr>
            <w:r>
              <w:rPr>
                <w:rFonts w:ascii="Times New Roman" w:hAnsi="Times New Roman" w:cs="Times New Roman"/>
                <w:color w:val="#000000"/>
                <w:sz w:val="24"/>
                <w:szCs w:val="24"/>
              </w:rPr>
              <w:t> 2. Смоделируйте комплексную ситуацию, требующую прогнозирования (например, прогноз роста ВВП на ближайшие 10 лет). Какие группы переменных должны быть включены в модель? Каковы взаимосвязи между ними? Можно ли в данном случае применять методы экстраполяции? Экспертные методы?</w:t>
            </w:r>
          </w:p>
          <w:p>
            <w:pPr>
              <w:jc w:val="both"/>
              <w:spacing w:after="0" w:line="240" w:lineRule="auto"/>
              <w:rPr>
                <w:sz w:val="24"/>
                <w:szCs w:val="24"/>
              </w:rPr>
            </w:pPr>
            <w:r>
              <w:rPr>
                <w:rFonts w:ascii="Times New Roman" w:hAnsi="Times New Roman" w:cs="Times New Roman"/>
                <w:color w:val="#000000"/>
                <w:sz w:val="24"/>
                <w:szCs w:val="24"/>
              </w:rPr>
              <w:t> 3. Почему субъективные (интуитивные) методы прогнозирования сохраняют свою популярность, несмотря на прогресс в области компьютерных технологий и математических методов моделирования? В чем ограниченность возможностей применения объективных методов прогнозирования?</w:t>
            </w:r>
          </w:p>
          <w:p>
            <w:pPr>
              <w:jc w:val="both"/>
              <w:spacing w:after="0" w:line="240" w:lineRule="auto"/>
              <w:rPr>
                <w:sz w:val="24"/>
                <w:szCs w:val="24"/>
              </w:rPr>
            </w:pPr>
            <w:r>
              <w:rPr>
                <w:rFonts w:ascii="Times New Roman" w:hAnsi="Times New Roman" w:cs="Times New Roman"/>
                <w:color w:val="#000000"/>
                <w:sz w:val="24"/>
                <w:szCs w:val="24"/>
              </w:rPr>
              <w:t> 4. Приведите примеры наиболее известных исторических прогнозов – сбывшихся и несбывшихся. Проанализируйте причины успехов и неудач: знание/незнание объективных закономерностей? вмешательство непредвиденных обстоятельств? случайное совпадение?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1.Дайте определение понятию «прогноз».</w:t>
            </w:r>
          </w:p>
          <w:p>
            <w:pPr>
              <w:jc w:val="both"/>
              <w:spacing w:after="0" w:line="240" w:lineRule="auto"/>
              <w:rPr>
                <w:sz w:val="24"/>
                <w:szCs w:val="24"/>
              </w:rPr>
            </w:pPr>
            <w:r>
              <w:rPr>
                <w:rFonts w:ascii="Times New Roman" w:hAnsi="Times New Roman" w:cs="Times New Roman"/>
                <w:color w:val="#000000"/>
                <w:sz w:val="24"/>
                <w:szCs w:val="24"/>
              </w:rPr>
              <w:t> 2.	С помощью каких показателей характеризуются «тенденции»?</w:t>
            </w:r>
          </w:p>
          <w:p>
            <w:pPr>
              <w:jc w:val="both"/>
              <w:spacing w:after="0" w:line="240" w:lineRule="auto"/>
              <w:rPr>
                <w:sz w:val="24"/>
                <w:szCs w:val="24"/>
              </w:rPr>
            </w:pPr>
            <w:r>
              <w:rPr>
                <w:rFonts w:ascii="Times New Roman" w:hAnsi="Times New Roman" w:cs="Times New Roman"/>
                <w:color w:val="#000000"/>
                <w:sz w:val="24"/>
                <w:szCs w:val="24"/>
              </w:rPr>
              <w:t> 3.	Что такое экспоненциальное сглаживание?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Комплексная прогнозно-экспертная оценка направлений эволюции проблемно- политической ситуации.</w:t>
            </w:r>
          </w:p>
          <w:p>
            <w:pPr>
              <w:jc w:val="both"/>
              <w:spacing w:after="0" w:line="240" w:lineRule="auto"/>
              <w:rPr>
                <w:sz w:val="24"/>
                <w:szCs w:val="24"/>
              </w:rPr>
            </w:pPr>
            <w:r>
              <w:rPr>
                <w:rFonts w:ascii="Times New Roman" w:hAnsi="Times New Roman" w:cs="Times New Roman"/>
                <w:color w:val="#000000"/>
                <w:sz w:val="24"/>
                <w:szCs w:val="24"/>
              </w:rPr>
              <w:t> 2. Анализ и оценка социально-политических рисков (разработка методики и проведение диагностики отдельного объекта).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Субъективные (интуитивные) методы прогнозирования и экспертные оценки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субъективные (интуитивные) методы прогнозирования и экспертные оценки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1.Большинство прогнозов – на основе экспертных систем, теоретических моделей и т.д. – не смогли предсказать драматическое развитие событий, приведших к краху коммунистического режима и распаду Советского Союза. Обсудите, почему.</w:t>
            </w:r>
          </w:p>
          <w:p>
            <w:pPr>
              <w:jc w:val="both"/>
              <w:spacing w:after="0" w:line="240" w:lineRule="auto"/>
              <w:rPr>
                <w:sz w:val="24"/>
                <w:szCs w:val="24"/>
              </w:rPr>
            </w:pPr>
            <w:r>
              <w:rPr>
                <w:rFonts w:ascii="Times New Roman" w:hAnsi="Times New Roman" w:cs="Times New Roman"/>
                <w:color w:val="#000000"/>
                <w:sz w:val="24"/>
                <w:szCs w:val="24"/>
              </w:rPr>
              <w:t> 2. К каким из приведенных типов экспертных оценок относится метод Делфи:</w:t>
            </w:r>
          </w:p>
          <w:p>
            <w:pPr>
              <w:jc w:val="both"/>
              <w:spacing w:after="0" w:line="240" w:lineRule="auto"/>
              <w:rPr>
                <w:sz w:val="24"/>
                <w:szCs w:val="24"/>
              </w:rPr>
            </w:pPr>
            <w:r>
              <w:rPr>
                <w:rFonts w:ascii="Times New Roman" w:hAnsi="Times New Roman" w:cs="Times New Roman"/>
                <w:color w:val="#000000"/>
                <w:sz w:val="24"/>
                <w:szCs w:val="24"/>
              </w:rPr>
              <w:t> •коллективные и анонимные;</w:t>
            </w:r>
          </w:p>
          <w:p>
            <w:pPr>
              <w:jc w:val="both"/>
              <w:spacing w:after="0" w:line="240" w:lineRule="auto"/>
              <w:rPr>
                <w:sz w:val="24"/>
                <w:szCs w:val="24"/>
              </w:rPr>
            </w:pPr>
            <w:r>
              <w:rPr>
                <w:rFonts w:ascii="Times New Roman" w:hAnsi="Times New Roman" w:cs="Times New Roman"/>
                <w:color w:val="#000000"/>
                <w:sz w:val="24"/>
                <w:szCs w:val="24"/>
              </w:rPr>
              <w:t> •многотуровые, с обменом информацией между экспертами;</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3. На каких из приведенных этапов политического анализа находят применение экспертные оценки:</w:t>
            </w:r>
          </w:p>
          <w:p>
            <w:pPr>
              <w:jc w:val="both"/>
              <w:spacing w:after="0" w:line="240" w:lineRule="auto"/>
              <w:rPr>
                <w:sz w:val="24"/>
                <w:szCs w:val="24"/>
              </w:rPr>
            </w:pPr>
            <w:r>
              <w:rPr>
                <w:rFonts w:ascii="Times New Roman" w:hAnsi="Times New Roman" w:cs="Times New Roman"/>
                <w:color w:val="#000000"/>
                <w:sz w:val="24"/>
                <w:szCs w:val="24"/>
              </w:rPr>
              <w:t> •определение целей и задач, поиск альтернативных решений, прогнозирование и сравнение альтернатив;</w:t>
            </w:r>
          </w:p>
          <w:p>
            <w:pPr>
              <w:jc w:val="both"/>
              <w:spacing w:after="0" w:line="240" w:lineRule="auto"/>
              <w:rPr>
                <w:sz w:val="24"/>
                <w:szCs w:val="24"/>
              </w:rPr>
            </w:pPr>
            <w:r>
              <w:rPr>
                <w:rFonts w:ascii="Times New Roman" w:hAnsi="Times New Roman" w:cs="Times New Roman"/>
                <w:color w:val="#000000"/>
                <w:sz w:val="24"/>
                <w:szCs w:val="24"/>
              </w:rPr>
              <w:t> •операционализация и моделирование;</w:t>
            </w:r>
          </w:p>
          <w:p>
            <w:pPr>
              <w:jc w:val="both"/>
              <w:spacing w:after="0" w:line="240" w:lineRule="auto"/>
              <w:rPr>
                <w:sz w:val="24"/>
                <w:szCs w:val="24"/>
              </w:rPr>
            </w:pPr>
            <w:r>
              <w:rPr>
                <w:rFonts w:ascii="Times New Roman" w:hAnsi="Times New Roman" w:cs="Times New Roman"/>
                <w:color w:val="#000000"/>
                <w:sz w:val="24"/>
                <w:szCs w:val="24"/>
              </w:rPr>
              <w:t> •формулирование и концептуализация проблемы;</w:t>
            </w:r>
          </w:p>
          <w:p>
            <w:pPr>
              <w:jc w:val="both"/>
              <w:spacing w:after="0" w:line="240" w:lineRule="auto"/>
              <w:rPr>
                <w:sz w:val="24"/>
                <w:szCs w:val="24"/>
              </w:rPr>
            </w:pPr>
            <w:r>
              <w:rPr>
                <w:rFonts w:ascii="Times New Roman" w:hAnsi="Times New Roman" w:cs="Times New Roman"/>
                <w:color w:val="#000000"/>
                <w:sz w:val="24"/>
                <w:szCs w:val="24"/>
              </w:rPr>
              <w:t> •все перечисленные?</w:t>
            </w:r>
          </w:p>
          <w:p>
            <w:pPr>
              <w:jc w:val="both"/>
              <w:spacing w:after="0" w:line="240" w:lineRule="auto"/>
              <w:rPr>
                <w:sz w:val="24"/>
                <w:szCs w:val="24"/>
              </w:rPr>
            </w:pPr>
            <w:r>
              <w:rPr>
                <w:rFonts w:ascii="Times New Roman" w:hAnsi="Times New Roman" w:cs="Times New Roman"/>
                <w:color w:val="#000000"/>
                <w:sz w:val="24"/>
                <w:szCs w:val="24"/>
              </w:rPr>
              <w:t> 4. Сценарий представляет собой:</w:t>
            </w:r>
          </w:p>
          <w:p>
            <w:pPr>
              <w:jc w:val="both"/>
              <w:spacing w:after="0" w:line="240" w:lineRule="auto"/>
              <w:rPr>
                <w:sz w:val="24"/>
                <w:szCs w:val="24"/>
              </w:rPr>
            </w:pPr>
            <w:r>
              <w:rPr>
                <w:rFonts w:ascii="Times New Roman" w:hAnsi="Times New Roman" w:cs="Times New Roman"/>
                <w:color w:val="#000000"/>
                <w:sz w:val="24"/>
                <w:szCs w:val="24"/>
              </w:rPr>
              <w:t> •научное и строго обоснованное определение тенденций развития ситуаций и их возможных результатов в будущем;</w:t>
            </w:r>
          </w:p>
          <w:p>
            <w:pPr>
              <w:jc w:val="both"/>
              <w:spacing w:after="0" w:line="240" w:lineRule="auto"/>
              <w:rPr>
                <w:sz w:val="24"/>
                <w:szCs w:val="24"/>
              </w:rPr>
            </w:pPr>
            <w:r>
              <w:rPr>
                <w:rFonts w:ascii="Times New Roman" w:hAnsi="Times New Roman" w:cs="Times New Roman"/>
                <w:color w:val="#000000"/>
                <w:sz w:val="24"/>
                <w:szCs w:val="24"/>
              </w:rPr>
              <w:t> •определение того, каким образом ситуация изменится под воздействием определенных условий;</w:t>
            </w:r>
          </w:p>
          <w:p>
            <w:pPr>
              <w:jc w:val="both"/>
              <w:spacing w:after="0" w:line="240" w:lineRule="auto"/>
              <w:rPr>
                <w:sz w:val="24"/>
                <w:szCs w:val="24"/>
              </w:rPr>
            </w:pPr>
            <w:r>
              <w:rPr>
                <w:rFonts w:ascii="Times New Roman" w:hAnsi="Times New Roman" w:cs="Times New Roman"/>
                <w:color w:val="#000000"/>
                <w:sz w:val="24"/>
                <w:szCs w:val="24"/>
              </w:rPr>
              <w:t> •разновидность прогнозирования в условиях, когда вероятные значения одной либо нескольких независимых переменных являются неопределенными.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1.Что такое самосбывающийся прогноз?</w:t>
            </w:r>
          </w:p>
          <w:p>
            <w:pPr>
              <w:jc w:val="both"/>
              <w:spacing w:after="0" w:line="240" w:lineRule="auto"/>
              <w:rPr>
                <w:sz w:val="24"/>
                <w:szCs w:val="24"/>
              </w:rPr>
            </w:pPr>
            <w:r>
              <w:rPr>
                <w:rFonts w:ascii="Times New Roman" w:hAnsi="Times New Roman" w:cs="Times New Roman"/>
                <w:color w:val="#000000"/>
                <w:sz w:val="24"/>
                <w:szCs w:val="24"/>
              </w:rPr>
              <w:t> Каким образом сами прогностические усилия и результаты могут оказать воздействие на предмет прогноза и повлиять на будущее?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Методы сравнения альтернативных вариантов решений</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методы сравнения альтернативных вариантов решений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политическое решение, вызывающее широкий общественный резонанс (например, жилищно-коммунальная реформа). Определите стороны, чьи интересы затрагивает это решение. Классифицируйте последствия, которые несет каждая из сторон в категориях выгод и затрат. Предложите способы измерения этих выгод и издержек. Попробуйте определить, является ли данное решение эффективным, т.е. имеется ли превышение совокупных выгод над совокупными затратами? Обратите внимание на то, что ответ на этот вопрос в решающей степени зависит от выбранных способов измерения выгод и затрат.</w:t>
            </w:r>
          </w:p>
          <w:p>
            <w:pPr>
              <w:jc w:val="both"/>
              <w:spacing w:after="0" w:line="240" w:lineRule="auto"/>
              <w:rPr>
                <w:sz w:val="24"/>
                <w:szCs w:val="24"/>
              </w:rPr>
            </w:pPr>
            <w:r>
              <w:rPr>
                <w:rFonts w:ascii="Times New Roman" w:hAnsi="Times New Roman" w:cs="Times New Roman"/>
                <w:color w:val="#000000"/>
                <w:sz w:val="24"/>
                <w:szCs w:val="24"/>
              </w:rPr>
              <w:t> 2. Приведите примеры ситуаций, в которых наиболее оптимальным методом сравнения альтернатив является: а) метод удовлетворительных альтернатив; б) метод доминантных альтернатив; в) метод эквивалентных альтернатив.</w:t>
            </w:r>
          </w:p>
          <w:p>
            <w:pPr>
              <w:jc w:val="both"/>
              <w:spacing w:after="0" w:line="240" w:lineRule="auto"/>
              <w:rPr>
                <w:sz w:val="24"/>
                <w:szCs w:val="24"/>
              </w:rPr>
            </w:pPr>
            <w:r>
              <w:rPr>
                <w:rFonts w:ascii="Times New Roman" w:hAnsi="Times New Roman" w:cs="Times New Roman"/>
                <w:color w:val="#000000"/>
                <w:sz w:val="24"/>
                <w:szCs w:val="24"/>
              </w:rPr>
              <w:t> 3. Предложите методику квантификации и/или монетаризации следующих критериев опенки:</w:t>
            </w:r>
          </w:p>
          <w:p>
            <w:pPr>
              <w:jc w:val="both"/>
              <w:spacing w:after="0" w:line="240" w:lineRule="auto"/>
              <w:rPr>
                <w:sz w:val="24"/>
                <w:szCs w:val="24"/>
              </w:rPr>
            </w:pPr>
            <w:r>
              <w:rPr>
                <w:rFonts w:ascii="Times New Roman" w:hAnsi="Times New Roman" w:cs="Times New Roman"/>
                <w:color w:val="#000000"/>
                <w:sz w:val="24"/>
                <w:szCs w:val="24"/>
              </w:rPr>
              <w:t> •	эффективность деятельности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	эффективность работы городского пассажирского транспорта;</w:t>
            </w:r>
          </w:p>
          <w:p>
            <w:pPr>
              <w:jc w:val="both"/>
              <w:spacing w:after="0" w:line="240" w:lineRule="auto"/>
              <w:rPr>
                <w:sz w:val="24"/>
                <w:szCs w:val="24"/>
              </w:rPr>
            </w:pPr>
            <w:r>
              <w:rPr>
                <w:rFonts w:ascii="Times New Roman" w:hAnsi="Times New Roman" w:cs="Times New Roman"/>
                <w:color w:val="#000000"/>
                <w:sz w:val="24"/>
                <w:szCs w:val="24"/>
              </w:rPr>
              <w:t> •	доступность услуг здравоохранения;</w:t>
            </w:r>
          </w:p>
          <w:p>
            <w:pPr>
              <w:jc w:val="both"/>
              <w:spacing w:after="0" w:line="240" w:lineRule="auto"/>
              <w:rPr>
                <w:sz w:val="24"/>
                <w:szCs w:val="24"/>
              </w:rPr>
            </w:pPr>
            <w:r>
              <w:rPr>
                <w:rFonts w:ascii="Times New Roman" w:hAnsi="Times New Roman" w:cs="Times New Roman"/>
                <w:color w:val="#000000"/>
                <w:sz w:val="24"/>
                <w:szCs w:val="24"/>
              </w:rPr>
              <w:t> •	сохранность культурно-исторического облика города.</w:t>
            </w:r>
          </w:p>
          <w:p>
            <w:pPr>
              <w:jc w:val="both"/>
              <w:spacing w:after="0" w:line="240" w:lineRule="auto"/>
              <w:rPr>
                <w:sz w:val="24"/>
                <w:szCs w:val="24"/>
              </w:rPr>
            </w:pPr>
            <w:r>
              <w:rPr>
                <w:rFonts w:ascii="Times New Roman" w:hAnsi="Times New Roman" w:cs="Times New Roman"/>
                <w:color w:val="#000000"/>
                <w:sz w:val="24"/>
                <w:szCs w:val="24"/>
              </w:rPr>
              <w:t> 4. В каких из приведенных ситуаций аналитик может обоснованно уклониться от вынесения собственной оценки по поводу приоритетности той или иной альтернативы или критерия оценки:</w:t>
            </w:r>
          </w:p>
          <w:p>
            <w:pPr>
              <w:jc w:val="both"/>
              <w:spacing w:after="0" w:line="240" w:lineRule="auto"/>
              <w:rPr>
                <w:sz w:val="24"/>
                <w:szCs w:val="24"/>
              </w:rPr>
            </w:pPr>
            <w:r>
              <w:rPr>
                <w:rFonts w:ascii="Times New Roman" w:hAnsi="Times New Roman" w:cs="Times New Roman"/>
                <w:color w:val="#000000"/>
                <w:sz w:val="24"/>
                <w:szCs w:val="24"/>
              </w:rPr>
              <w:t> •	когда проблема носит острый, конфликтный характер, затрагивающий антагонистические интересы влиятельных политических сил;</w:t>
            </w:r>
          </w:p>
          <w:p>
            <w:pPr>
              <w:jc w:val="both"/>
              <w:spacing w:after="0" w:line="240" w:lineRule="auto"/>
              <w:rPr>
                <w:sz w:val="24"/>
                <w:szCs w:val="24"/>
              </w:rPr>
            </w:pPr>
            <w:r>
              <w:rPr>
                <w:rFonts w:ascii="Times New Roman" w:hAnsi="Times New Roman" w:cs="Times New Roman"/>
                <w:color w:val="#000000"/>
                <w:sz w:val="24"/>
                <w:szCs w:val="24"/>
              </w:rPr>
              <w:t> •	когда ценностные приоритеты аналитика и клиента расходятся существенным образом;</w:t>
            </w:r>
          </w:p>
          <w:p>
            <w:pPr>
              <w:jc w:val="both"/>
              <w:spacing w:after="0" w:line="240" w:lineRule="auto"/>
              <w:rPr>
                <w:sz w:val="24"/>
                <w:szCs w:val="24"/>
              </w:rPr>
            </w:pPr>
            <w:r>
              <w:rPr>
                <w:rFonts w:ascii="Times New Roman" w:hAnsi="Times New Roman" w:cs="Times New Roman"/>
                <w:color w:val="#000000"/>
                <w:sz w:val="24"/>
                <w:szCs w:val="24"/>
              </w:rPr>
              <w:t> •	когда «клиент» представляет собой группу лиц с различными ценностными приоритетами;</w:t>
            </w:r>
          </w:p>
          <w:p>
            <w:pPr>
              <w:jc w:val="both"/>
              <w:spacing w:after="0" w:line="240" w:lineRule="auto"/>
              <w:rPr>
                <w:sz w:val="24"/>
                <w:szCs w:val="24"/>
              </w:rPr>
            </w:pPr>
            <w:r>
              <w:rPr>
                <w:rFonts w:ascii="Times New Roman" w:hAnsi="Times New Roman" w:cs="Times New Roman"/>
                <w:color w:val="#000000"/>
                <w:sz w:val="24"/>
                <w:szCs w:val="24"/>
              </w:rPr>
              <w:t> •	во всех перечисленных ситуациях?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пять основных подходов (методов) сравнительной оценки в политическом анализе.</w:t>
            </w:r>
          </w:p>
          <w:p>
            <w:pPr>
              <w:jc w:val="both"/>
              <w:spacing w:after="0" w:line="240" w:lineRule="auto"/>
              <w:rPr>
                <w:sz w:val="24"/>
                <w:szCs w:val="24"/>
              </w:rPr>
            </w:pPr>
            <w:r>
              <w:rPr>
                <w:rFonts w:ascii="Times New Roman" w:hAnsi="Times New Roman" w:cs="Times New Roman"/>
                <w:color w:val="#000000"/>
                <w:sz w:val="24"/>
                <w:szCs w:val="24"/>
              </w:rPr>
              <w:t> 2.	Что включается в сопоставление альтернатив по несопоставимым критериям?</w:t>
            </w:r>
          </w:p>
          <w:p>
            <w:pPr>
              <w:jc w:val="both"/>
              <w:spacing w:after="0" w:line="240" w:lineRule="auto"/>
              <w:rPr>
                <w:sz w:val="24"/>
                <w:szCs w:val="24"/>
              </w:rPr>
            </w:pPr>
            <w:r>
              <w:rPr>
                <w:rFonts w:ascii="Times New Roman" w:hAnsi="Times New Roman" w:cs="Times New Roman"/>
                <w:color w:val="#000000"/>
                <w:sz w:val="24"/>
                <w:szCs w:val="24"/>
              </w:rPr>
              <w:t> Охарактеризуйте матрицу Геллера.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Стратегическое и оперативно-тактическое планирование избирательной кампании.</w:t>
            </w:r>
          </w:p>
          <w:p>
            <w:pPr>
              <w:jc w:val="both"/>
              <w:spacing w:after="0" w:line="240" w:lineRule="auto"/>
              <w:rPr>
                <w:sz w:val="24"/>
                <w:szCs w:val="24"/>
              </w:rPr>
            </w:pPr>
            <w:r>
              <w:rPr>
                <w:rFonts w:ascii="Times New Roman" w:hAnsi="Times New Roman" w:cs="Times New Roman"/>
                <w:color w:val="#000000"/>
                <w:sz w:val="24"/>
                <w:szCs w:val="24"/>
              </w:rPr>
              <w:t> 2. Информационные системы в прикладном политическом анализе (разработка модели и структуры типовой базы политических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Проектирование политического решения: стратегии повышения проходимости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проектирование политического решения: стратегии повышения проходимости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Выберите политическое решение, вызывающее широкий общественный резонанс. Проанализируйте политическую проходимость данного решения. Предложите стратегию повышения его проходимости. Какие интересы можно мобилизовать на поддержку? Протест каких сторон можно нейтрализовать и каким образом?</w:t>
            </w:r>
          </w:p>
          <w:p>
            <w:pPr>
              <w:jc w:val="both"/>
              <w:spacing w:after="0" w:line="240" w:lineRule="auto"/>
              <w:rPr>
                <w:sz w:val="24"/>
                <w:szCs w:val="24"/>
              </w:rPr>
            </w:pPr>
            <w:r>
              <w:rPr>
                <w:rFonts w:ascii="Times New Roman" w:hAnsi="Times New Roman" w:cs="Times New Roman"/>
                <w:color w:val="#000000"/>
                <w:sz w:val="24"/>
                <w:szCs w:val="24"/>
              </w:rPr>
              <w:t> 2. Выберите другое политическое решение либо продолжите анализ решения из п.1. Предложите стратегию «провала» данного решения. В обоих вариантах попробуйте выявить и оценить политические ресурсы заинтересованных сторон, которые могут быть мобилизованы на поддержку либо протест против политического решения.</w:t>
            </w:r>
          </w:p>
          <w:p>
            <w:pPr>
              <w:jc w:val="both"/>
              <w:spacing w:after="0" w:line="240" w:lineRule="auto"/>
              <w:rPr>
                <w:sz w:val="24"/>
                <w:szCs w:val="24"/>
              </w:rPr>
            </w:pPr>
            <w:r>
              <w:rPr>
                <w:rFonts w:ascii="Times New Roman" w:hAnsi="Times New Roman" w:cs="Times New Roman"/>
                <w:color w:val="#000000"/>
                <w:sz w:val="24"/>
                <w:szCs w:val="24"/>
              </w:rPr>
              <w:t> 3. В чем состоит роль политической поддержки – коалиции интересов – в процессе принятия и реализации политических решений? Возьмите в качестве примера недавно принятое политическое решение и определите характер поддержавшей его коалиции интересов. Насколько стабильна эта коалиция? Как она может измениться в процессе реализации данного решения?</w:t>
            </w:r>
          </w:p>
          <w:p>
            <w:pPr>
              <w:jc w:val="both"/>
              <w:spacing w:after="0" w:line="240" w:lineRule="auto"/>
              <w:rPr>
                <w:sz w:val="24"/>
                <w:szCs w:val="24"/>
              </w:rPr>
            </w:pPr>
            <w:r>
              <w:rPr>
                <w:rFonts w:ascii="Times New Roman" w:hAnsi="Times New Roman" w:cs="Times New Roman"/>
                <w:color w:val="#000000"/>
                <w:sz w:val="24"/>
                <w:szCs w:val="24"/>
              </w:rPr>
              <w:t> 4. Представьте себя в роли аналитика, оказавшегося причастным к разработке заведомо неприемлемого с позиций общественных интересов (преступного) решения. Каким образом вы можете прибегнуть к саботажу в проектировании прохождения данного решения?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Дайте определение оценке политической проходимости.</w:t>
            </w:r>
          </w:p>
          <w:p>
            <w:pPr>
              <w:jc w:val="both"/>
              <w:spacing w:after="0" w:line="240" w:lineRule="auto"/>
              <w:rPr>
                <w:sz w:val="24"/>
                <w:szCs w:val="24"/>
              </w:rPr>
            </w:pPr>
            <w:r>
              <w:rPr>
                <w:rFonts w:ascii="Times New Roman" w:hAnsi="Times New Roman" w:cs="Times New Roman"/>
                <w:color w:val="#000000"/>
                <w:sz w:val="24"/>
                <w:szCs w:val="24"/>
              </w:rPr>
              <w:t> В чем состоят особенности стратегии повышения политической проходимости?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Экспертные системы в политическом анализе (разработка модели и структуры системы “Политический эксперт”).</w:t>
            </w:r>
          </w:p>
          <w:p>
            <w:pPr>
              <w:jc w:val="both"/>
              <w:spacing w:after="0" w:line="240" w:lineRule="auto"/>
              <w:rPr>
                <w:sz w:val="24"/>
                <w:szCs w:val="24"/>
              </w:rPr>
            </w:pPr>
            <w:r>
              <w:rPr>
                <w:rFonts w:ascii="Times New Roman" w:hAnsi="Times New Roman" w:cs="Times New Roman"/>
                <w:color w:val="#000000"/>
                <w:sz w:val="24"/>
                <w:szCs w:val="24"/>
              </w:rPr>
              <w:t> 2. Система лонгитюдного мониторинга политических процессов в современной России (модель и методика).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Проектирование политического решения: стратегии имплементации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проектирование политического решения: стратегии имплементации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 процессе выработки и принятия политических решений активное участие стремятся принять многочисленные негосударственные политические институты п структуры: партии, группы интересов, СМИ, экспертное сообщество и т.д. В то же время ответственность за реализацию принятых решений лежит главным образом на бюрократии. Проанализируйте причины и следствия этого парадокса. Каковы могут быть формы и механизмы политического участия на стадии исполнения принятых решений?</w:t>
            </w:r>
          </w:p>
          <w:p>
            <w:pPr>
              <w:jc w:val="both"/>
              <w:spacing w:after="0" w:line="240" w:lineRule="auto"/>
              <w:rPr>
                <w:sz w:val="24"/>
                <w:szCs w:val="24"/>
              </w:rPr>
            </w:pPr>
            <w:r>
              <w:rPr>
                <w:rFonts w:ascii="Times New Roman" w:hAnsi="Times New Roman" w:cs="Times New Roman"/>
                <w:color w:val="#000000"/>
                <w:sz w:val="24"/>
                <w:szCs w:val="24"/>
              </w:rPr>
              <w:t> 2.Адаптивный метод имплементации предполагает:</w:t>
            </w:r>
          </w:p>
          <w:p>
            <w:pPr>
              <w:jc w:val="both"/>
              <w:spacing w:after="0" w:line="240" w:lineRule="auto"/>
              <w:rPr>
                <w:sz w:val="24"/>
                <w:szCs w:val="24"/>
              </w:rPr>
            </w:pPr>
            <w:r>
              <w:rPr>
                <w:rFonts w:ascii="Times New Roman" w:hAnsi="Times New Roman" w:cs="Times New Roman"/>
                <w:color w:val="#000000"/>
                <w:sz w:val="24"/>
                <w:szCs w:val="24"/>
              </w:rPr>
              <w:t> •механизм приспособления программы к конкретным условиям и меняющимся обстоятельствам;</w:t>
            </w:r>
          </w:p>
          <w:p>
            <w:pPr>
              <w:jc w:val="both"/>
              <w:spacing w:after="0" w:line="240" w:lineRule="auto"/>
              <w:rPr>
                <w:sz w:val="24"/>
                <w:szCs w:val="24"/>
              </w:rPr>
            </w:pPr>
            <w:r>
              <w:rPr>
                <w:rFonts w:ascii="Times New Roman" w:hAnsi="Times New Roman" w:cs="Times New Roman"/>
                <w:color w:val="#000000"/>
                <w:sz w:val="24"/>
                <w:szCs w:val="24"/>
              </w:rPr>
              <w:t> •относительную свободу действий исполнителей, возможность обучения их на собственном опыте в ходе реализации программы;</w:t>
            </w:r>
          </w:p>
          <w:p>
            <w:pPr>
              <w:jc w:val="both"/>
              <w:spacing w:after="0" w:line="240" w:lineRule="auto"/>
              <w:rPr>
                <w:sz w:val="24"/>
                <w:szCs w:val="24"/>
              </w:rPr>
            </w:pPr>
            <w:r>
              <w:rPr>
                <w:rFonts w:ascii="Times New Roman" w:hAnsi="Times New Roman" w:cs="Times New Roman"/>
                <w:color w:val="#000000"/>
                <w:sz w:val="24"/>
                <w:szCs w:val="24"/>
              </w:rPr>
              <w:t> •мобилизацию поддержки различных заинтересованных сторон вокруг относительно расплывчатых целей и задач, являющихся предметом дискуссий и корректировок;</w:t>
            </w:r>
          </w:p>
          <w:p>
            <w:pPr>
              <w:jc w:val="both"/>
              <w:spacing w:after="0" w:line="240" w:lineRule="auto"/>
              <w:rPr>
                <w:sz w:val="24"/>
                <w:szCs w:val="24"/>
              </w:rPr>
            </w:pPr>
            <w:r>
              <w:rPr>
                <w:rFonts w:ascii="Times New Roman" w:hAnsi="Times New Roman" w:cs="Times New Roman"/>
                <w:color w:val="#000000"/>
                <w:sz w:val="24"/>
                <w:szCs w:val="24"/>
              </w:rPr>
              <w:t> •все перечисленное?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1.Охарактеризуйте различия в условиях, обстоятельствах и значимых факторах имплементации решений в публичной (государственной) и частной сферах.</w:t>
            </w:r>
          </w:p>
          <w:p>
            <w:pPr>
              <w:jc w:val="both"/>
              <w:spacing w:after="0" w:line="240" w:lineRule="auto"/>
              <w:rPr>
                <w:sz w:val="24"/>
                <w:szCs w:val="24"/>
              </w:rPr>
            </w:pPr>
            <w:r>
              <w:rPr>
                <w:rFonts w:ascii="Times New Roman" w:hAnsi="Times New Roman" w:cs="Times New Roman"/>
                <w:color w:val="#000000"/>
                <w:sz w:val="24"/>
                <w:szCs w:val="24"/>
              </w:rPr>
              <w:t> В чем особенности деятельности политического менеджера?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Типы и способы разработки итоговых экспертно-аналитических материалов (подготовка методик и case study для выработки пакета практически-политических рекомендаций).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«Политический анализ и прогнозирование»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Туронок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https://www.biblio-online.ru/bcode/433035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Ахременко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Ахременко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Зарубин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https://urait.ru/bcode/448146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Ахременко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https://urait.ru/bcode/451201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Мирное</w:t>
            </w:r>
            <w:r>
              <w:rPr/>
              <w:t xml:space="preserve"> </w:t>
            </w:r>
            <w:r>
              <w:rPr>
                <w:rFonts w:ascii="Times New Roman" w:hAnsi="Times New Roman" w:cs="Times New Roman"/>
                <w:color w:val="#000000"/>
                <w:sz w:val="24"/>
                <w:szCs w:val="24"/>
              </w:rPr>
              <w:t>разрешение</w:t>
            </w:r>
            <w:r>
              <w:rPr/>
              <w:t xml:space="preserve"> </w:t>
            </w:r>
            <w:r>
              <w:rPr>
                <w:rFonts w:ascii="Times New Roman" w:hAnsi="Times New Roman" w:cs="Times New Roman"/>
                <w:color w:val="#000000"/>
                <w:sz w:val="24"/>
                <w:szCs w:val="24"/>
              </w:rPr>
              <w:t>споров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Солнцев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https://urait.ru/bcode/452439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Стратегическая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Бартош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https://urait.ru/bcode/466438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2024-2025_ФГОС3++2024_Бак-ОФО-Полит(24)_plx_Политический анализ и прогнозирование</dc:title>
  <dc:creator>FastReport.NET</dc:creator>
</cp:coreProperties>
</file>